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45" w:rsidRDefault="00184E45"/>
    <w:p w:rsidR="00184E45" w:rsidRDefault="00184E45"/>
    <w:p w:rsidR="009016F9" w:rsidRDefault="009016F9">
      <w:pPr>
        <w:rPr>
          <w:noProof/>
        </w:rPr>
      </w:pPr>
      <w:r>
        <w:t xml:space="preserve">                                                                                  </w:t>
      </w:r>
    </w:p>
    <w:p w:rsidR="00394760" w:rsidRDefault="009016F9" w:rsidP="009016F9">
      <w:pPr>
        <w:ind w:left="4248" w:firstLine="708"/>
      </w:pPr>
      <w:r>
        <w:rPr>
          <w:noProof/>
        </w:rPr>
        <w:drawing>
          <wp:inline distT="0" distB="0" distL="0" distR="0" wp14:anchorId="388313CA" wp14:editId="179AFEF5">
            <wp:extent cx="3019425" cy="772594"/>
            <wp:effectExtent l="0" t="0" r="0" b="8890"/>
            <wp:docPr id="1" name="Afbeelding 1" descr="H:\documenten\WZA-logo\WZA logo_ vertrouwd en dichtbij_gr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en\WZA-logo\WZA logo_ vertrouwd en dichtbij_groo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17761" cy="772168"/>
                    </a:xfrm>
                    <a:prstGeom prst="rect">
                      <a:avLst/>
                    </a:prstGeom>
                    <a:noFill/>
                    <a:ln>
                      <a:noFill/>
                    </a:ln>
                  </pic:spPr>
                </pic:pic>
              </a:graphicData>
            </a:graphic>
          </wp:inline>
        </w:drawing>
      </w:r>
    </w:p>
    <w:p w:rsidR="009016F9" w:rsidRDefault="009016F9"/>
    <w:p w:rsidR="009016F9" w:rsidRDefault="00FE1BFE">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88900</wp:posOffset>
                </wp:positionV>
                <wp:extent cx="5915025" cy="103822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5915025" cy="10382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FE1BFE" w:rsidRDefault="00FE1BFE" w:rsidP="00FE1BFE">
                            <w:pPr>
                              <w:jc w:val="center"/>
                              <w:rPr>
                                <w:b/>
                                <w:sz w:val="48"/>
                                <w:szCs w:val="48"/>
                              </w:rPr>
                            </w:pPr>
                            <w:r w:rsidRPr="00FE1BFE">
                              <w:rPr>
                                <w:b/>
                                <w:sz w:val="48"/>
                                <w:szCs w:val="48"/>
                              </w:rPr>
                              <w:t>Overdrachtsdocument palliatieve zorg</w:t>
                            </w:r>
                          </w:p>
                          <w:p w:rsidR="00FE1BFE" w:rsidRPr="00FE1BFE" w:rsidRDefault="00FE1BFE" w:rsidP="00FE1BFE">
                            <w:pPr>
                              <w:jc w:val="center"/>
                              <w:rPr>
                                <w:sz w:val="28"/>
                                <w:szCs w:val="28"/>
                              </w:rPr>
                            </w:pPr>
                            <w:r w:rsidRPr="00FE1BFE">
                              <w:rPr>
                                <w:sz w:val="28"/>
                                <w:szCs w:val="28"/>
                              </w:rPr>
                              <w:t>Informatie voor de huisarts/specialist ouderengeneeskunde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hoek 2" o:spid="_x0000_s1026" style="position:absolute;margin-left:-3.4pt;margin-top:7pt;width:465.75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" fillcolor="#9bbb59 [3206]" strokecolor="#4e6128 [1606]" strokeweight="2pt">
                <v:textbox>
                  <w:txbxContent>
                    <w:p w:rsidR="00FE1BFE" w:rsidRDefault="00FE1BFE" w:rsidP="00FE1BFE">
                      <w:pPr>
                        <w:jc w:val="center"/>
                        <w:rPr>
                          <w:b/>
                          <w:sz w:val="48"/>
                          <w:szCs w:val="48"/>
                        </w:rPr>
                      </w:pPr>
                      <w:r w:rsidRPr="00FE1BFE">
                        <w:rPr>
                          <w:b/>
                          <w:sz w:val="48"/>
                          <w:szCs w:val="48"/>
                        </w:rPr>
                        <w:t>Overdrachtsdocument palliatieve zorg</w:t>
                      </w:r>
                    </w:p>
                    <w:p w:rsidR="00FE1BFE" w:rsidRPr="00FE1BFE" w:rsidRDefault="00FE1BFE" w:rsidP="00FE1BFE">
                      <w:pPr>
                        <w:jc w:val="center"/>
                        <w:rPr>
                          <w:sz w:val="28"/>
                          <w:szCs w:val="28"/>
                        </w:rPr>
                      </w:pPr>
                      <w:r w:rsidRPr="00FE1BFE">
                        <w:rPr>
                          <w:sz w:val="28"/>
                          <w:szCs w:val="28"/>
                        </w:rPr>
                        <w:t>Informatie voor de huisarts/specialist ouderengeneeskunde</w:t>
                      </w:r>
                    </w:p>
                  </w:txbxContent>
                </v:textbox>
              </v:rect>
            </w:pict>
          </mc:Fallback>
        </mc:AlternateContent>
      </w:r>
    </w:p>
    <w:p w:rsidR="009016F9" w:rsidRDefault="009016F9"/>
    <w:p w:rsidR="00FF10B3" w:rsidRDefault="00FF10B3"/>
    <w:p w:rsidR="00FF10B3" w:rsidRPr="00FF10B3" w:rsidRDefault="00FF10B3" w:rsidP="00FF10B3"/>
    <w:p w:rsidR="00FF10B3" w:rsidRPr="00FF10B3" w:rsidRDefault="00FF10B3" w:rsidP="00FF10B3"/>
    <w:p w:rsidR="00FF10B3" w:rsidRPr="00FF10B3" w:rsidRDefault="00FF10B3" w:rsidP="00FF10B3"/>
    <w:p w:rsidR="00FF10B3" w:rsidRPr="00FF10B3" w:rsidRDefault="00FF10B3" w:rsidP="00FF10B3"/>
    <w:p w:rsidR="00FF10B3" w:rsidRPr="00FF10B3" w:rsidRDefault="00FF10B3" w:rsidP="00FF10B3">
      <w:pPr>
        <w:rPr>
          <w:rFonts w:cs="Arial"/>
        </w:rPr>
      </w:pPr>
      <w:r>
        <w:tab/>
      </w:r>
      <w:r>
        <w:tab/>
      </w:r>
      <w:r>
        <w:tab/>
      </w:r>
      <w:r>
        <w:tab/>
      </w:r>
      <w:r>
        <w:tab/>
      </w:r>
      <w:r>
        <w:tab/>
      </w:r>
      <w:r>
        <w:tab/>
      </w:r>
      <w:r>
        <w:tab/>
      </w:r>
      <w:r>
        <w:tab/>
      </w:r>
      <w:r>
        <w:tab/>
      </w:r>
      <w:r>
        <w:tab/>
      </w:r>
      <w:r>
        <w:tab/>
      </w:r>
      <w:r>
        <w:tab/>
      </w:r>
      <w:r>
        <w:tab/>
      </w:r>
      <w:r>
        <w:tab/>
      </w:r>
      <w:r>
        <w:tab/>
      </w:r>
      <w:r>
        <w:tab/>
      </w:r>
      <w:r>
        <w:tab/>
      </w:r>
      <w:r>
        <w:tab/>
      </w:r>
      <w:r>
        <w:tab/>
      </w:r>
      <w:r w:rsidR="00BB2EBF">
        <w:rPr>
          <w:rFonts w:cs="Arial"/>
        </w:rPr>
        <w:t xml:space="preserve">Assen,  </w:t>
      </w:r>
    </w:p>
    <w:p w:rsidR="00FF10B3" w:rsidRPr="00FF10B3" w:rsidRDefault="00FF10B3" w:rsidP="00FF10B3">
      <w:pPr>
        <w:rPr>
          <w:rFonts w:cs="Arial"/>
        </w:rPr>
      </w:pPr>
    </w:p>
    <w:p w:rsidR="00FF10B3" w:rsidRPr="00FF10B3" w:rsidRDefault="00FF10B3" w:rsidP="00FF10B3">
      <w:pPr>
        <w:rPr>
          <w:rFonts w:cs="Arial"/>
        </w:rPr>
      </w:pPr>
      <w:r w:rsidRPr="00FF10B3">
        <w:rPr>
          <w:rFonts w:cs="Arial"/>
        </w:rPr>
        <w:t>Aan de huisarts/specialist ouderengeneeskunde,</w:t>
      </w:r>
    </w:p>
    <w:p w:rsidR="00FF10B3" w:rsidRDefault="00FF10B3" w:rsidP="00FF10B3"/>
    <w:p w:rsidR="00FF10B3" w:rsidRDefault="00FF10B3" w:rsidP="00FF10B3"/>
    <w:p w:rsidR="00FF10B3" w:rsidRDefault="00FF10B3" w:rsidP="00FF10B3">
      <w:pPr>
        <w:pStyle w:val="Default"/>
        <w:rPr>
          <w:rFonts w:ascii="Arial" w:hAnsi="Arial" w:cs="Arial"/>
          <w:sz w:val="22"/>
          <w:szCs w:val="22"/>
        </w:rPr>
      </w:pPr>
      <w:r w:rsidRPr="00FF10B3">
        <w:rPr>
          <w:rFonts w:ascii="Arial" w:hAnsi="Arial" w:cs="Arial"/>
          <w:sz w:val="22"/>
          <w:szCs w:val="22"/>
        </w:rPr>
        <w:t xml:space="preserve">Om een betere transmurale afstemming van de palliatieve zorg te creëren, werkt het Wilhelmina Ziekenhuis Assen samen met het Consortium </w:t>
      </w:r>
      <w:proofErr w:type="spellStart"/>
      <w:r w:rsidRPr="00FF10B3">
        <w:rPr>
          <w:rFonts w:ascii="Arial" w:hAnsi="Arial" w:cs="Arial"/>
          <w:sz w:val="22"/>
          <w:szCs w:val="22"/>
        </w:rPr>
        <w:t>Ligare</w:t>
      </w:r>
      <w:proofErr w:type="spellEnd"/>
      <w:r w:rsidRPr="00FF10B3">
        <w:rPr>
          <w:rFonts w:ascii="Arial" w:hAnsi="Arial" w:cs="Arial"/>
          <w:sz w:val="22"/>
          <w:szCs w:val="22"/>
        </w:rPr>
        <w:t xml:space="preserve"> om proact</w:t>
      </w:r>
      <w:r>
        <w:rPr>
          <w:rFonts w:ascii="Arial" w:hAnsi="Arial" w:cs="Arial"/>
          <w:sz w:val="22"/>
          <w:szCs w:val="22"/>
        </w:rPr>
        <w:t xml:space="preserve">ieve zorgplanning te verbeteren. </w:t>
      </w:r>
      <w:r w:rsidRPr="00FF10B3">
        <w:rPr>
          <w:rFonts w:ascii="Arial" w:hAnsi="Arial" w:cs="Arial"/>
          <w:sz w:val="22"/>
          <w:szCs w:val="22"/>
        </w:rPr>
        <w:t>Uit diverse onderzoeken blijkt dat het vroegtijdig inschakelen van vakinhoudelijke expe</w:t>
      </w:r>
      <w:r w:rsidR="00303A7A">
        <w:rPr>
          <w:rFonts w:ascii="Arial" w:hAnsi="Arial" w:cs="Arial"/>
          <w:sz w:val="22"/>
          <w:szCs w:val="22"/>
        </w:rPr>
        <w:t>rtise en het voeren van een</w:t>
      </w:r>
      <w:r w:rsidRPr="00FF10B3">
        <w:rPr>
          <w:rFonts w:ascii="Arial" w:hAnsi="Arial" w:cs="Arial"/>
          <w:sz w:val="22"/>
          <w:szCs w:val="22"/>
        </w:rPr>
        <w:t xml:space="preserve"> proactief beleid op het gebied van palliatieve zorg ongeplande consulten en opnam</w:t>
      </w:r>
      <w:r w:rsidR="00303A7A">
        <w:rPr>
          <w:rFonts w:ascii="Arial" w:hAnsi="Arial" w:cs="Arial"/>
          <w:sz w:val="22"/>
          <w:szCs w:val="22"/>
        </w:rPr>
        <w:t xml:space="preserve">es in het ziekenhuis vermindert. Ook verhoogt </w:t>
      </w:r>
      <w:r w:rsidRPr="00FF10B3">
        <w:rPr>
          <w:rFonts w:ascii="Arial" w:hAnsi="Arial" w:cs="Arial"/>
          <w:sz w:val="22"/>
          <w:szCs w:val="22"/>
        </w:rPr>
        <w:t>de kwaliteit van de palliatieve zorg voor de</w:t>
      </w:r>
      <w:r w:rsidR="00303A7A">
        <w:rPr>
          <w:rFonts w:ascii="Arial" w:hAnsi="Arial" w:cs="Arial"/>
          <w:sz w:val="22"/>
          <w:szCs w:val="22"/>
        </w:rPr>
        <w:t xml:space="preserve"> patiënt.</w:t>
      </w:r>
    </w:p>
    <w:p w:rsidR="00FF10B3" w:rsidRPr="00FF10B3" w:rsidRDefault="00FF10B3" w:rsidP="00FF10B3">
      <w:pPr>
        <w:pStyle w:val="Default"/>
        <w:rPr>
          <w:rFonts w:ascii="Arial" w:hAnsi="Arial" w:cs="Arial"/>
          <w:sz w:val="22"/>
          <w:szCs w:val="22"/>
        </w:rPr>
      </w:pPr>
      <w:r w:rsidRPr="00FF10B3">
        <w:rPr>
          <w:rFonts w:ascii="Arial" w:hAnsi="Arial" w:cs="Arial"/>
          <w:sz w:val="22"/>
          <w:szCs w:val="22"/>
        </w:rPr>
        <w:t xml:space="preserve"> </w:t>
      </w:r>
    </w:p>
    <w:p w:rsidR="00FF10B3" w:rsidRPr="00FF10B3" w:rsidRDefault="00FF10B3" w:rsidP="00FF10B3">
      <w:pPr>
        <w:pStyle w:val="Default"/>
        <w:rPr>
          <w:rFonts w:ascii="Arial" w:hAnsi="Arial" w:cs="Arial"/>
          <w:sz w:val="22"/>
          <w:szCs w:val="22"/>
        </w:rPr>
      </w:pPr>
      <w:r w:rsidRPr="00FF10B3">
        <w:rPr>
          <w:rFonts w:ascii="Arial" w:hAnsi="Arial" w:cs="Arial"/>
          <w:sz w:val="22"/>
          <w:szCs w:val="22"/>
        </w:rPr>
        <w:t xml:space="preserve">In de bijlage vindt u een kopie van het overdrachtsdocument </w:t>
      </w:r>
      <w:r w:rsidR="00CA3002">
        <w:rPr>
          <w:rFonts w:ascii="Arial" w:hAnsi="Arial" w:cs="Arial"/>
          <w:sz w:val="22"/>
          <w:szCs w:val="22"/>
        </w:rPr>
        <w:t>palliatieve zorg van uw patiënt.</w:t>
      </w:r>
      <w:r w:rsidRPr="00FF10B3">
        <w:rPr>
          <w:rFonts w:ascii="Arial" w:hAnsi="Arial" w:cs="Arial"/>
          <w:sz w:val="22"/>
          <w:szCs w:val="22"/>
        </w:rPr>
        <w:t xml:space="preserve"> </w:t>
      </w:r>
    </w:p>
    <w:p w:rsidR="00FF10B3" w:rsidRPr="00FF10B3" w:rsidRDefault="00CA3002" w:rsidP="00FF10B3">
      <w:pPr>
        <w:pStyle w:val="Default"/>
        <w:rPr>
          <w:rFonts w:ascii="Arial" w:hAnsi="Arial" w:cs="Arial"/>
          <w:sz w:val="22"/>
          <w:szCs w:val="22"/>
        </w:rPr>
      </w:pPr>
      <w:r>
        <w:rPr>
          <w:rFonts w:ascii="Arial" w:hAnsi="Arial" w:cs="Arial"/>
          <w:sz w:val="22"/>
          <w:szCs w:val="22"/>
        </w:rPr>
        <w:t>H</w:t>
      </w:r>
      <w:r w:rsidR="00FF10B3" w:rsidRPr="00FF10B3">
        <w:rPr>
          <w:rFonts w:ascii="Arial" w:hAnsi="Arial" w:cs="Arial"/>
          <w:sz w:val="22"/>
          <w:szCs w:val="22"/>
        </w:rPr>
        <w:t xml:space="preserve">et origineel ging bij het ontslag uit het ziekenhuis mee en wordt door de patiënt beheerd. </w:t>
      </w:r>
    </w:p>
    <w:p w:rsidR="00FF10B3" w:rsidRDefault="00FF10B3" w:rsidP="00FF10B3">
      <w:pPr>
        <w:pStyle w:val="Default"/>
        <w:rPr>
          <w:rFonts w:ascii="Arial" w:hAnsi="Arial" w:cs="Arial"/>
          <w:sz w:val="22"/>
          <w:szCs w:val="22"/>
        </w:rPr>
      </w:pPr>
      <w:r w:rsidRPr="00FF10B3">
        <w:rPr>
          <w:rFonts w:ascii="Arial" w:hAnsi="Arial" w:cs="Arial"/>
          <w:sz w:val="22"/>
          <w:szCs w:val="22"/>
        </w:rPr>
        <w:t>Doel van dit document is het bieden van een overdracht</w:t>
      </w:r>
      <w:r w:rsidR="00CA3002">
        <w:rPr>
          <w:rFonts w:ascii="Arial" w:hAnsi="Arial" w:cs="Arial"/>
          <w:sz w:val="22"/>
          <w:szCs w:val="22"/>
        </w:rPr>
        <w:t>,</w:t>
      </w:r>
      <w:r w:rsidRPr="00FF10B3">
        <w:rPr>
          <w:rFonts w:ascii="Arial" w:hAnsi="Arial" w:cs="Arial"/>
          <w:sz w:val="22"/>
          <w:szCs w:val="22"/>
        </w:rPr>
        <w:t xml:space="preserve"> waarin de actuele situatie van uw patiënt ten tijde van ontslag wordt beschreven, met daarbij een overzicht van op dat moment te voorziene problemen. Omdat de situatie van de patiënt in de loop van de tijd zal veranderen, wordt u van harte uitgenodigd dit document aan te vullen of te wijzigen als de situatie daarom vraagt. </w:t>
      </w:r>
    </w:p>
    <w:p w:rsidR="00CA3002" w:rsidRPr="00FF10B3" w:rsidRDefault="00CA3002" w:rsidP="00FF10B3">
      <w:pPr>
        <w:pStyle w:val="Default"/>
        <w:rPr>
          <w:rFonts w:ascii="Arial" w:hAnsi="Arial" w:cs="Arial"/>
          <w:sz w:val="22"/>
          <w:szCs w:val="22"/>
        </w:rPr>
      </w:pPr>
    </w:p>
    <w:p w:rsidR="00FF10B3" w:rsidRPr="00FE4462" w:rsidRDefault="00FF10B3" w:rsidP="00FF10B3">
      <w:pPr>
        <w:pStyle w:val="Default"/>
        <w:rPr>
          <w:rFonts w:ascii="Arial" w:hAnsi="Arial" w:cs="Arial"/>
          <w:color w:val="auto"/>
          <w:sz w:val="22"/>
          <w:szCs w:val="22"/>
        </w:rPr>
      </w:pPr>
      <w:r w:rsidRPr="00FE4462">
        <w:rPr>
          <w:rFonts w:ascii="Arial" w:hAnsi="Arial" w:cs="Arial"/>
          <w:color w:val="auto"/>
          <w:sz w:val="22"/>
          <w:szCs w:val="22"/>
        </w:rPr>
        <w:t xml:space="preserve">Na overlijden van de patiënt wordt het (aangepaste) overdrachtsformulier door de betrokken thuiszorgorganisatie ten behoeve van onderzoek verstuurd naar: </w:t>
      </w:r>
    </w:p>
    <w:p w:rsidR="00FF10B3" w:rsidRPr="00FE4462" w:rsidRDefault="00FF10B3" w:rsidP="00FF10B3">
      <w:pPr>
        <w:pStyle w:val="Default"/>
        <w:spacing w:after="21"/>
        <w:rPr>
          <w:rFonts w:ascii="Arial" w:hAnsi="Arial" w:cs="Arial"/>
          <w:color w:val="auto"/>
          <w:sz w:val="22"/>
          <w:szCs w:val="22"/>
        </w:rPr>
      </w:pPr>
      <w:r w:rsidRPr="00FE4462">
        <w:rPr>
          <w:rFonts w:ascii="Arial" w:hAnsi="Arial" w:cs="Arial"/>
          <w:color w:val="auto"/>
          <w:sz w:val="22"/>
          <w:szCs w:val="22"/>
        </w:rPr>
        <w:t xml:space="preserve">- secretariaatepz@umcg.nl </w:t>
      </w:r>
    </w:p>
    <w:p w:rsidR="00FF10B3" w:rsidRPr="00FE4462" w:rsidRDefault="00FE4462" w:rsidP="00FF10B3">
      <w:pPr>
        <w:pStyle w:val="Default"/>
        <w:spacing w:after="21"/>
        <w:rPr>
          <w:rFonts w:ascii="Arial" w:hAnsi="Arial" w:cs="Arial"/>
          <w:color w:val="auto"/>
          <w:sz w:val="22"/>
          <w:szCs w:val="22"/>
        </w:rPr>
      </w:pPr>
      <w:r w:rsidRPr="00FE4462">
        <w:rPr>
          <w:rFonts w:ascii="Arial" w:hAnsi="Arial" w:cs="Arial"/>
          <w:color w:val="auto"/>
          <w:sz w:val="22"/>
          <w:szCs w:val="22"/>
        </w:rPr>
        <w:t>- per fax naar 050-3614862</w:t>
      </w:r>
      <w:r w:rsidR="00FF10B3" w:rsidRPr="00FE4462">
        <w:rPr>
          <w:rFonts w:ascii="Arial" w:hAnsi="Arial" w:cs="Arial"/>
          <w:color w:val="auto"/>
          <w:sz w:val="22"/>
          <w:szCs w:val="22"/>
        </w:rPr>
        <w:t xml:space="preserve"> </w:t>
      </w:r>
    </w:p>
    <w:p w:rsidR="00FF10B3" w:rsidRPr="00FE4462" w:rsidRDefault="00FF10B3" w:rsidP="00FF10B3">
      <w:pPr>
        <w:pStyle w:val="Default"/>
        <w:rPr>
          <w:rFonts w:ascii="Arial" w:hAnsi="Arial" w:cs="Arial"/>
          <w:color w:val="auto"/>
          <w:sz w:val="22"/>
          <w:szCs w:val="22"/>
        </w:rPr>
      </w:pPr>
      <w:r w:rsidRPr="00FE4462">
        <w:rPr>
          <w:rFonts w:ascii="Arial" w:hAnsi="Arial" w:cs="Arial"/>
          <w:color w:val="auto"/>
          <w:sz w:val="22"/>
          <w:szCs w:val="22"/>
        </w:rPr>
        <w:t xml:space="preserve">- of per post naar: </w:t>
      </w:r>
      <w:bookmarkStart w:id="0" w:name="_GoBack"/>
      <w:bookmarkEnd w:id="0"/>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F10B3" w:rsidRPr="00FE4462">
        <w:rPr>
          <w:rFonts w:ascii="Arial" w:hAnsi="Arial" w:cs="Arial"/>
          <w:color w:val="auto"/>
          <w:sz w:val="22"/>
          <w:szCs w:val="22"/>
        </w:rPr>
        <w:t xml:space="preserve">UMCG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F10B3" w:rsidRPr="00FE4462">
        <w:rPr>
          <w:rFonts w:ascii="Arial" w:hAnsi="Arial" w:cs="Arial"/>
          <w:color w:val="auto"/>
          <w:sz w:val="22"/>
          <w:szCs w:val="22"/>
        </w:rPr>
        <w:t xml:space="preserve">t.a.v. Expertisecentrum Palliatieve Zorg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E4462" w:rsidRPr="00FE4462">
        <w:rPr>
          <w:rFonts w:ascii="Arial" w:hAnsi="Arial" w:cs="Arial"/>
          <w:color w:val="auto"/>
          <w:sz w:val="22"/>
          <w:szCs w:val="22"/>
        </w:rPr>
        <w:t xml:space="preserve">onderzoek </w:t>
      </w:r>
      <w:proofErr w:type="spellStart"/>
      <w:r w:rsidR="00FF10B3" w:rsidRPr="00FE4462">
        <w:rPr>
          <w:rFonts w:ascii="Arial" w:hAnsi="Arial" w:cs="Arial"/>
          <w:color w:val="auto"/>
          <w:sz w:val="22"/>
          <w:szCs w:val="22"/>
        </w:rPr>
        <w:t>Ligare</w:t>
      </w:r>
      <w:proofErr w:type="spellEnd"/>
      <w:r w:rsidR="00FF10B3" w:rsidRPr="00FE4462">
        <w:rPr>
          <w:rFonts w:ascii="Arial" w:hAnsi="Arial" w:cs="Arial"/>
          <w:color w:val="auto"/>
          <w:sz w:val="22"/>
          <w:szCs w:val="22"/>
        </w:rPr>
        <w:t xml:space="preserve"> PZP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F10B3" w:rsidRPr="00FE4462">
        <w:rPr>
          <w:rFonts w:ascii="Arial" w:hAnsi="Arial" w:cs="Arial"/>
          <w:color w:val="auto"/>
          <w:sz w:val="22"/>
          <w:szCs w:val="22"/>
        </w:rPr>
        <w:t xml:space="preserve">Huispostcode DA 11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F10B3" w:rsidRPr="00FE4462">
        <w:rPr>
          <w:rFonts w:ascii="Arial" w:hAnsi="Arial" w:cs="Arial"/>
          <w:color w:val="auto"/>
          <w:sz w:val="22"/>
          <w:szCs w:val="22"/>
        </w:rPr>
        <w:t xml:space="preserve">Postbus 30.001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 xml:space="preserve">  </w:t>
      </w:r>
      <w:r w:rsidR="00FF10B3" w:rsidRPr="00FE4462">
        <w:rPr>
          <w:rFonts w:ascii="Arial" w:hAnsi="Arial" w:cs="Arial"/>
          <w:color w:val="auto"/>
          <w:sz w:val="22"/>
          <w:szCs w:val="22"/>
        </w:rPr>
        <w:t xml:space="preserve">9700 RB Groningen </w:t>
      </w:r>
    </w:p>
    <w:p w:rsidR="00320531" w:rsidRPr="00FE4462" w:rsidRDefault="00320531" w:rsidP="00FF10B3">
      <w:pPr>
        <w:pStyle w:val="Default"/>
        <w:rPr>
          <w:rFonts w:ascii="Arial" w:hAnsi="Arial" w:cs="Arial"/>
          <w:color w:val="auto"/>
          <w:sz w:val="22"/>
          <w:szCs w:val="22"/>
        </w:rPr>
      </w:pPr>
    </w:p>
    <w:p w:rsidR="00FF10B3" w:rsidRPr="00FE4462" w:rsidRDefault="00FF10B3" w:rsidP="00FF10B3">
      <w:pPr>
        <w:pStyle w:val="Default"/>
        <w:rPr>
          <w:rFonts w:ascii="Arial" w:hAnsi="Arial" w:cs="Arial"/>
          <w:color w:val="auto"/>
          <w:sz w:val="22"/>
          <w:szCs w:val="22"/>
        </w:rPr>
      </w:pPr>
      <w:r w:rsidRPr="00FE4462">
        <w:rPr>
          <w:rFonts w:ascii="Arial" w:hAnsi="Arial" w:cs="Arial"/>
          <w:color w:val="auto"/>
          <w:sz w:val="22"/>
          <w:szCs w:val="22"/>
        </w:rPr>
        <w:t xml:space="preserve">Mocht er geen thuiszorgorganisatie bij een patiënt betrokken zijn, dan wordt u vriendelijk verzocht het overdrachtsformulier naar bovengenoemd adres terug te sturen, waarvoor alvast onze hartelijke dank! </w:t>
      </w:r>
    </w:p>
    <w:p w:rsidR="00320531" w:rsidRPr="00FE4462" w:rsidRDefault="00320531" w:rsidP="00FF10B3">
      <w:pPr>
        <w:pStyle w:val="Default"/>
        <w:rPr>
          <w:rFonts w:ascii="Arial" w:hAnsi="Arial" w:cs="Arial"/>
          <w:color w:val="auto"/>
          <w:sz w:val="22"/>
          <w:szCs w:val="22"/>
        </w:rPr>
      </w:pPr>
    </w:p>
    <w:p w:rsidR="00FF10B3" w:rsidRPr="00FE4462" w:rsidRDefault="00FF10B3" w:rsidP="00FF10B3">
      <w:pPr>
        <w:pStyle w:val="Default"/>
        <w:rPr>
          <w:rFonts w:ascii="Arial" w:hAnsi="Arial" w:cs="Arial"/>
          <w:color w:val="auto"/>
          <w:sz w:val="22"/>
          <w:szCs w:val="22"/>
        </w:rPr>
      </w:pPr>
      <w:r w:rsidRPr="00FE4462">
        <w:rPr>
          <w:rFonts w:ascii="Arial" w:hAnsi="Arial" w:cs="Arial"/>
          <w:color w:val="auto"/>
          <w:sz w:val="22"/>
          <w:szCs w:val="22"/>
        </w:rPr>
        <w:t xml:space="preserve">Voor informatie en vragen: </w:t>
      </w:r>
    </w:p>
    <w:p w:rsidR="00FF10B3" w:rsidRPr="00FE4462" w:rsidRDefault="00320531" w:rsidP="00FF10B3">
      <w:pPr>
        <w:pStyle w:val="Default"/>
        <w:rPr>
          <w:rFonts w:ascii="Arial" w:hAnsi="Arial" w:cs="Arial"/>
          <w:color w:val="auto"/>
          <w:sz w:val="22"/>
          <w:szCs w:val="22"/>
        </w:rPr>
      </w:pPr>
      <w:r w:rsidRPr="00FE4462">
        <w:rPr>
          <w:rFonts w:ascii="Arial" w:hAnsi="Arial" w:cs="Arial"/>
          <w:color w:val="auto"/>
          <w:sz w:val="22"/>
          <w:szCs w:val="22"/>
        </w:rPr>
        <w:t>WZA</w:t>
      </w:r>
      <w:r w:rsidR="00FF10B3" w:rsidRPr="00FE4462">
        <w:rPr>
          <w:rFonts w:ascii="Arial" w:hAnsi="Arial" w:cs="Arial"/>
          <w:color w:val="auto"/>
          <w:sz w:val="22"/>
          <w:szCs w:val="22"/>
        </w:rPr>
        <w:t xml:space="preserve"> palliatief team</w:t>
      </w:r>
      <w:r w:rsidRPr="00FE4462">
        <w:rPr>
          <w:rFonts w:ascii="Arial" w:hAnsi="Arial" w:cs="Arial"/>
          <w:color w:val="auto"/>
          <w:sz w:val="22"/>
          <w:szCs w:val="22"/>
        </w:rPr>
        <w:t>:  0592-325209</w:t>
      </w:r>
    </w:p>
    <w:p w:rsidR="00FF10B3" w:rsidRPr="00FE4462" w:rsidRDefault="00FF10B3" w:rsidP="00FF10B3">
      <w:pPr>
        <w:rPr>
          <w:rFonts w:cs="Arial"/>
        </w:rPr>
      </w:pPr>
    </w:p>
    <w:sectPr w:rsidR="00FF10B3" w:rsidRPr="00FE4462" w:rsidSect="009016F9">
      <w:pgSz w:w="11906" w:h="16838" w:code="9"/>
      <w:pgMar w:top="284" w:right="1416" w:bottom="1418" w:left="1418" w:header="0" w:footer="31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F9"/>
    <w:rsid w:val="00043F72"/>
    <w:rsid w:val="00063ED7"/>
    <w:rsid w:val="00127FEA"/>
    <w:rsid w:val="00184E45"/>
    <w:rsid w:val="001A0A59"/>
    <w:rsid w:val="00201F52"/>
    <w:rsid w:val="00236E64"/>
    <w:rsid w:val="002E2F7B"/>
    <w:rsid w:val="00303A7A"/>
    <w:rsid w:val="00320531"/>
    <w:rsid w:val="00394760"/>
    <w:rsid w:val="003E2E2C"/>
    <w:rsid w:val="00437ACC"/>
    <w:rsid w:val="004D08B2"/>
    <w:rsid w:val="004E74B4"/>
    <w:rsid w:val="00547CEB"/>
    <w:rsid w:val="0055591D"/>
    <w:rsid w:val="006153B9"/>
    <w:rsid w:val="00635F81"/>
    <w:rsid w:val="00786542"/>
    <w:rsid w:val="009016F9"/>
    <w:rsid w:val="009223DC"/>
    <w:rsid w:val="00A017DF"/>
    <w:rsid w:val="00A52F2A"/>
    <w:rsid w:val="00AA70E4"/>
    <w:rsid w:val="00B37C31"/>
    <w:rsid w:val="00B525A0"/>
    <w:rsid w:val="00B8498D"/>
    <w:rsid w:val="00BB2EBF"/>
    <w:rsid w:val="00C14DB9"/>
    <w:rsid w:val="00C8243E"/>
    <w:rsid w:val="00C84064"/>
    <w:rsid w:val="00C973A9"/>
    <w:rsid w:val="00CA3002"/>
    <w:rsid w:val="00CB2584"/>
    <w:rsid w:val="00DF0EB6"/>
    <w:rsid w:val="00F670C8"/>
    <w:rsid w:val="00FB1941"/>
    <w:rsid w:val="00FE1BFE"/>
    <w:rsid w:val="00FE4462"/>
    <w:rsid w:val="00FF10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C6D954-7864-40F9-A6D3-3B3E0B1E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9016F9"/>
    <w:rPr>
      <w:rFonts w:ascii="Tahoma" w:hAnsi="Tahoma" w:cs="Tahoma"/>
      <w:sz w:val="16"/>
      <w:szCs w:val="16"/>
    </w:rPr>
  </w:style>
  <w:style w:type="character" w:customStyle="1" w:styleId="BallontekstChar">
    <w:name w:val="Ballontekst Char"/>
    <w:basedOn w:val="Standaardalinea-lettertype"/>
    <w:link w:val="Ballontekst"/>
    <w:rsid w:val="009016F9"/>
    <w:rPr>
      <w:rFonts w:ascii="Tahoma" w:hAnsi="Tahoma" w:cs="Tahoma"/>
      <w:sz w:val="16"/>
      <w:szCs w:val="16"/>
    </w:rPr>
  </w:style>
  <w:style w:type="paragraph" w:customStyle="1" w:styleId="Default">
    <w:name w:val="Default"/>
    <w:rsid w:val="00FF10B3"/>
    <w:pPr>
      <w:autoSpaceDE w:val="0"/>
      <w:autoSpaceDN w:val="0"/>
      <w:adjustRightInd w:val="0"/>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Wilhelmina Ziekenhuis Assen</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 Mirjam</dc:creator>
  <cp:lastModifiedBy>Bos Mirjam</cp:lastModifiedBy>
  <cp:revision>4</cp:revision>
  <cp:lastPrinted>2016-11-09T13:35:00Z</cp:lastPrinted>
  <dcterms:created xsi:type="dcterms:W3CDTF">2016-09-01T14:13:00Z</dcterms:created>
  <dcterms:modified xsi:type="dcterms:W3CDTF">2016-11-09T13:35:00Z</dcterms:modified>
</cp:coreProperties>
</file>