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0F6" w14:textId="1EC28C1F" w:rsidR="002D5BD0" w:rsidRDefault="294DC71C" w:rsidP="0093181E">
      <w:pPr>
        <w:pStyle w:val="Kop1"/>
      </w:pPr>
      <w:r w:rsidRPr="58508A9C">
        <w:rPr>
          <w:b/>
          <w:bCs/>
        </w:rPr>
        <w:t>Implementatiehandreiking</w:t>
      </w:r>
      <w:r w:rsidR="509AD391">
        <w:t xml:space="preserve"> ‘</w:t>
      </w:r>
      <w:r w:rsidR="00B94DD0">
        <w:t>Oog voor Naasten en Nabestaanden’</w:t>
      </w:r>
    </w:p>
    <w:p w14:paraId="64FF5E86" w14:textId="33DA2DC5" w:rsidR="000D3097" w:rsidRDefault="000D3097"/>
    <w:p w14:paraId="541AB868" w14:textId="1EC2B27C" w:rsidR="000D3097" w:rsidRDefault="294DC71C" w:rsidP="203FA5BF">
      <w:pPr>
        <w:rPr>
          <w:b/>
          <w:bCs/>
        </w:rPr>
      </w:pPr>
      <w:r w:rsidRPr="58508A9C">
        <w:rPr>
          <w:b/>
          <w:bCs/>
        </w:rPr>
        <w:t>Inleiding</w:t>
      </w:r>
    </w:p>
    <w:p w14:paraId="19A84C05" w14:textId="3E94FCD5" w:rsidR="00636755" w:rsidRDefault="00636755" w:rsidP="00636755">
      <w:pPr>
        <w:spacing w:after="0" w:line="240" w:lineRule="auto"/>
      </w:pPr>
      <w:r>
        <w:t xml:space="preserve">De handreiking is bedoeld voor </w:t>
      </w:r>
      <w:r w:rsidR="001A7776">
        <w:t>zorgverleners</w:t>
      </w:r>
      <w:r>
        <w:t xml:space="preserve"> binnen de zorgorganisatie</w:t>
      </w:r>
      <w:r w:rsidR="00BE48F3">
        <w:t>s (ziekenhuizen, verpleeghuizen, hospices of thuiszorg)</w:t>
      </w:r>
      <w:r>
        <w:t xml:space="preserve"> die met </w:t>
      </w:r>
      <w:r w:rsidR="000B0C19">
        <w:t>de interventie</w:t>
      </w:r>
      <w:r w:rsidR="00ED6FB0">
        <w:t xml:space="preserve"> </w:t>
      </w:r>
      <w:r>
        <w:t>‘</w:t>
      </w:r>
      <w:r w:rsidR="0073244C">
        <w:t>Oog</w:t>
      </w:r>
      <w:r w:rsidR="00ED6FB0">
        <w:t xml:space="preserve"> v</w:t>
      </w:r>
      <w:r w:rsidR="0073244C">
        <w:t>oor Naasten en Nabestaanden’</w:t>
      </w:r>
    </w:p>
    <w:p w14:paraId="4C0DE3D3" w14:textId="7854686A" w:rsidR="00F95399" w:rsidRDefault="00636755" w:rsidP="00636755">
      <w:pPr>
        <w:spacing w:after="0" w:line="240" w:lineRule="auto"/>
      </w:pPr>
      <w:r>
        <w:t xml:space="preserve">aan de slag willen gaan. De </w:t>
      </w:r>
      <w:r w:rsidR="002C5815">
        <w:t>implementatie</w:t>
      </w:r>
      <w:r>
        <w:t xml:space="preserve">handreiking geeft informatie over de belangrijkste onderdelen van </w:t>
      </w:r>
      <w:r w:rsidR="00ED6FB0">
        <w:t xml:space="preserve">de interventie </w:t>
      </w:r>
      <w:r>
        <w:t xml:space="preserve">en hoe </w:t>
      </w:r>
      <w:r w:rsidR="00ED6FB0">
        <w:t xml:space="preserve">de interventie </w:t>
      </w:r>
      <w:r>
        <w:t xml:space="preserve">optimaal geïmplementeerd kan worden binnen de eigen organisatie. </w:t>
      </w:r>
      <w:r w:rsidR="00F95399">
        <w:t xml:space="preserve">Door </w:t>
      </w:r>
      <w:r w:rsidR="00A80298">
        <w:t xml:space="preserve">de </w:t>
      </w:r>
      <w:r w:rsidR="00401E0A">
        <w:t xml:space="preserve">verschillende onderdelen in te zetten, krijgen zorgverleners meer </w:t>
      </w:r>
      <w:r w:rsidR="00FD68B7">
        <w:t xml:space="preserve">grip op </w:t>
      </w:r>
      <w:r w:rsidR="001E33C3">
        <w:t>zorg en aandacht die specifiek gericht is op naasten voor, rondom en na het sterven van een dier</w:t>
      </w:r>
      <w:r w:rsidR="00F35FB1">
        <w:t>bare.</w:t>
      </w:r>
      <w:r w:rsidR="007C3E09">
        <w:t xml:space="preserve"> Deze interventie is 12 maanden in 18 zorgorganisaties getest met positief resultaat. </w:t>
      </w:r>
    </w:p>
    <w:p w14:paraId="1C42E84A" w14:textId="248DC39E" w:rsidR="58508A9C" w:rsidRDefault="58508A9C" w:rsidP="58508A9C">
      <w:pPr>
        <w:rPr>
          <w:b/>
          <w:bCs/>
        </w:rPr>
      </w:pPr>
    </w:p>
    <w:p w14:paraId="3735DD08" w14:textId="3A4F9F1C" w:rsidR="00CF0465" w:rsidRDefault="1A77FC1F" w:rsidP="58508A9C">
      <w:pPr>
        <w:rPr>
          <w:b/>
          <w:bCs/>
        </w:rPr>
      </w:pPr>
      <w:r w:rsidRPr="58508A9C">
        <w:rPr>
          <w:b/>
          <w:bCs/>
        </w:rPr>
        <w:t xml:space="preserve">Doelstelling van </w:t>
      </w:r>
      <w:r w:rsidR="00255DD3">
        <w:rPr>
          <w:b/>
          <w:bCs/>
        </w:rPr>
        <w:t>de interventie</w:t>
      </w:r>
    </w:p>
    <w:p w14:paraId="55130A1E" w14:textId="721DFCFC" w:rsidR="001B1094" w:rsidRDefault="003D4D01" w:rsidP="00497F4A">
      <w:pPr>
        <w:spacing w:after="0"/>
      </w:pPr>
      <w:r>
        <w:t xml:space="preserve">De interventie </w:t>
      </w:r>
      <w:r w:rsidR="001B1094">
        <w:t xml:space="preserve">wordt nader beschreven op </w:t>
      </w:r>
      <w:proofErr w:type="spellStart"/>
      <w:r w:rsidR="001B1094">
        <w:t>Palliaweb</w:t>
      </w:r>
      <w:proofErr w:type="spellEnd"/>
      <w:r w:rsidR="001B1094" w:rsidRPr="00BD080B">
        <w:t xml:space="preserve">: </w:t>
      </w:r>
      <w:r w:rsidRPr="00D81D6E">
        <w:rPr>
          <w:color w:val="00B0F0"/>
          <w:u w:val="single"/>
        </w:rPr>
        <w:t>‘Oog voor Naasten en Nabestaanden’</w:t>
      </w:r>
      <w:r w:rsidR="00F9021E">
        <w:rPr>
          <w:color w:val="00B0F0"/>
          <w:u w:val="single"/>
        </w:rPr>
        <w:t xml:space="preserve"> (LINK PW pagina)</w:t>
      </w:r>
      <w:r w:rsidR="001B1094">
        <w:t>.</w:t>
      </w:r>
      <w:r w:rsidR="00076BFD">
        <w:t xml:space="preserve"> Meer informatie over </w:t>
      </w:r>
      <w:r w:rsidR="00600B1C">
        <w:t xml:space="preserve">de interventie kun je vinden op </w:t>
      </w:r>
      <w:hyperlink r:id="rId10" w:history="1">
        <w:r w:rsidR="00600B1C" w:rsidRPr="004D5CBA">
          <w:rPr>
            <w:rStyle w:val="Hyperlink"/>
          </w:rPr>
          <w:t>www.oogvoornaasten.nl</w:t>
        </w:r>
      </w:hyperlink>
      <w:r w:rsidR="00600B1C">
        <w:t xml:space="preserve">. </w:t>
      </w:r>
      <w:r w:rsidR="007C2080">
        <w:t xml:space="preserve">Het </w:t>
      </w:r>
      <w:r w:rsidR="00F46136">
        <w:t xml:space="preserve">doel van deze interventie </w:t>
      </w:r>
      <w:r w:rsidR="00AE7443">
        <w:t xml:space="preserve">of ON2-methodiek </w:t>
      </w:r>
      <w:r w:rsidR="00F46136">
        <w:t>is om zorgverleners (artsen, verpleegkundigen</w:t>
      </w:r>
      <w:r w:rsidR="00804FB0">
        <w:t xml:space="preserve">, </w:t>
      </w:r>
      <w:r w:rsidR="00F46136">
        <w:t>verzorgenden</w:t>
      </w:r>
      <w:r w:rsidR="00724CCB">
        <w:t xml:space="preserve"> </w:t>
      </w:r>
      <w:r w:rsidR="00804FB0">
        <w:t>en vrijwilligers</w:t>
      </w:r>
      <w:r w:rsidR="00F46136">
        <w:t xml:space="preserve">) werkzaam in </w:t>
      </w:r>
      <w:r w:rsidR="00713A19">
        <w:t>zorgorganisaties (</w:t>
      </w:r>
      <w:r w:rsidR="00F46136">
        <w:t>ziekenhuizen</w:t>
      </w:r>
      <w:r w:rsidR="007C2080">
        <w:t>,</w:t>
      </w:r>
      <w:r w:rsidR="00F46136">
        <w:t xml:space="preserve"> verpleeghuizen</w:t>
      </w:r>
      <w:r w:rsidR="007C2080">
        <w:t xml:space="preserve">, hospices </w:t>
      </w:r>
      <w:r w:rsidR="00713A19">
        <w:t xml:space="preserve">of thuiszorg) </w:t>
      </w:r>
      <w:r w:rsidR="00804FB0">
        <w:t xml:space="preserve">in staat te stellen </w:t>
      </w:r>
      <w:r w:rsidR="00713A19">
        <w:t>bet</w:t>
      </w:r>
      <w:r w:rsidR="00F46136">
        <w:t xml:space="preserve">ere en gerichtere zorg te geven aan naasten </w:t>
      </w:r>
      <w:r w:rsidR="00804FB0">
        <w:t xml:space="preserve">tijdens het ziektetraject, tijdens en na </w:t>
      </w:r>
      <w:r w:rsidR="00F46136">
        <w:t xml:space="preserve">het overlijden van hun dierbare. Door als </w:t>
      </w:r>
      <w:r w:rsidR="00804FB0">
        <w:t xml:space="preserve">zorgorganisatie of zorgverlener </w:t>
      </w:r>
      <w:r w:rsidR="00F46136">
        <w:t>met d</w:t>
      </w:r>
      <w:r w:rsidR="00424681">
        <w:t>e ON2-methodiek</w:t>
      </w:r>
      <w:r w:rsidR="00F46136">
        <w:t xml:space="preserve"> aan de slag te gaan wordt de kwaliteit van leven van naasten én patiënt vergroot en de kwaliteit van zorg</w:t>
      </w:r>
      <w:r w:rsidR="00804FB0" w:rsidRPr="00804FB0">
        <w:t xml:space="preserve"> </w:t>
      </w:r>
      <w:r w:rsidR="00804FB0">
        <w:t>bevorderd.</w:t>
      </w:r>
    </w:p>
    <w:p w14:paraId="3C773DD4" w14:textId="77777777" w:rsidR="00C058D1" w:rsidRDefault="00C058D1"/>
    <w:p w14:paraId="5F18D263" w14:textId="548A69F8" w:rsidR="00CD14FF" w:rsidRDefault="002441AC" w:rsidP="203FA5BF">
      <w:pPr>
        <w:rPr>
          <w:b/>
          <w:bCs/>
        </w:rPr>
      </w:pPr>
      <w:r>
        <w:rPr>
          <w:noProof/>
        </w:rPr>
        <w:drawing>
          <wp:anchor distT="0" distB="0" distL="114300" distR="114300" simplePos="0" relativeHeight="251658240" behindDoc="0" locked="0" layoutInCell="1" allowOverlap="1" wp14:anchorId="62582B0C" wp14:editId="0D1112D6">
            <wp:simplePos x="0" y="0"/>
            <wp:positionH relativeFrom="column">
              <wp:posOffset>-290195</wp:posOffset>
            </wp:positionH>
            <wp:positionV relativeFrom="paragraph">
              <wp:posOffset>358140</wp:posOffset>
            </wp:positionV>
            <wp:extent cx="6575852" cy="18288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75852" cy="1828800"/>
                    </a:xfrm>
                    <a:prstGeom prst="rect">
                      <a:avLst/>
                    </a:prstGeom>
                  </pic:spPr>
                </pic:pic>
              </a:graphicData>
            </a:graphic>
          </wp:anchor>
        </w:drawing>
      </w:r>
      <w:r w:rsidR="74B15AE2" w:rsidRPr="58508A9C">
        <w:rPr>
          <w:b/>
          <w:bCs/>
        </w:rPr>
        <w:t>Randvoorwaarden voor implementatie</w:t>
      </w:r>
    </w:p>
    <w:p w14:paraId="2C1934ED" w14:textId="77777777" w:rsidR="001B1EA5" w:rsidRDefault="001B1EA5" w:rsidP="00436067">
      <w:pPr>
        <w:spacing w:after="0"/>
      </w:pPr>
    </w:p>
    <w:p w14:paraId="0845C7C6" w14:textId="151AA7FA" w:rsidR="000D3097" w:rsidRDefault="6B6A4DE7" w:rsidP="003F250F">
      <w:pPr>
        <w:spacing w:after="0"/>
      </w:pPr>
      <w:r>
        <w:t xml:space="preserve">Het is aan te bevelen een </w:t>
      </w:r>
      <w:r w:rsidR="001B1EA5">
        <w:t xml:space="preserve">projectambassadeur </w:t>
      </w:r>
      <w:r w:rsidR="00BF5539">
        <w:t xml:space="preserve">of </w:t>
      </w:r>
      <w:r w:rsidR="62DF5B6E">
        <w:t xml:space="preserve">kartrekker </w:t>
      </w:r>
      <w:r w:rsidR="15BDEAF6">
        <w:t xml:space="preserve">aan te stellen </w:t>
      </w:r>
      <w:r>
        <w:t xml:space="preserve">binnen de organisatie voor </w:t>
      </w:r>
      <w:r w:rsidR="00DF3D7B">
        <w:t>de implementatie</w:t>
      </w:r>
      <w:r>
        <w:t>.</w:t>
      </w:r>
      <w:r w:rsidR="25964737">
        <w:t xml:space="preserve"> </w:t>
      </w:r>
      <w:r w:rsidR="001B1EA5">
        <w:t xml:space="preserve">Deze ambassadeur wordt idealiter ondersteund door een projectteam met mensen van de werkvloer. De ambassadeur </w:t>
      </w:r>
      <w:r w:rsidR="76BB63DF">
        <w:t xml:space="preserve">is verantwoordelijk voor het opstellen van een implementatieplan en de uitvoering hiervan. </w:t>
      </w:r>
    </w:p>
    <w:p w14:paraId="6D7E4EF1" w14:textId="77777777" w:rsidR="000F682F" w:rsidRDefault="000F682F" w:rsidP="000F682F">
      <w:pPr>
        <w:spacing w:after="0"/>
        <w:rPr>
          <w:bCs/>
          <w:i/>
          <w:iCs/>
        </w:rPr>
      </w:pPr>
    </w:p>
    <w:p w14:paraId="7A8C7FB7" w14:textId="2F607F21" w:rsidR="0003466E" w:rsidRDefault="0003466E" w:rsidP="000F682F">
      <w:pPr>
        <w:spacing w:after="0"/>
        <w:rPr>
          <w:bCs/>
          <w:i/>
          <w:iCs/>
        </w:rPr>
      </w:pPr>
      <w:r w:rsidRPr="000F682F">
        <w:rPr>
          <w:bCs/>
          <w:i/>
          <w:iCs/>
        </w:rPr>
        <w:t>Achtergrondinformatie voor het maken van een implementatieplan:</w:t>
      </w:r>
    </w:p>
    <w:p w14:paraId="520D31AA" w14:textId="6639EC8F" w:rsidR="003F250F" w:rsidRDefault="003F250F" w:rsidP="003F250F">
      <w:pPr>
        <w:spacing w:after="0"/>
      </w:pPr>
      <w:r>
        <w:t>Wanneer aan deze randvoorwaarden is voldaan, kan de interventie starten. Als basis voor het implementatieplan wordt de workshop “De Reis van de Naaste</w:t>
      </w:r>
      <w:r w:rsidR="00800C6E">
        <w:t>n</w:t>
      </w:r>
      <w:r>
        <w:t xml:space="preserve">” door het projectteam georganiseerd en is er een werkboek met stappen en tips voor implementatie. </w:t>
      </w:r>
      <w:r w:rsidR="00ED0B64">
        <w:t>Zie</w:t>
      </w:r>
      <w:r>
        <w:t xml:space="preserve"> het materiaal </w:t>
      </w:r>
      <w:r>
        <w:lastRenderedPageBreak/>
        <w:t xml:space="preserve">onder “Organisatie” op de website </w:t>
      </w:r>
      <w:hyperlink r:id="rId12" w:history="1">
        <w:r w:rsidR="0082117F" w:rsidRPr="004D5CBA">
          <w:rPr>
            <w:rStyle w:val="Hyperlink"/>
          </w:rPr>
          <w:t>www.oogvoornaasten.nl</w:t>
        </w:r>
      </w:hyperlink>
      <w:r w:rsidR="0082117F">
        <w:rPr>
          <w:rStyle w:val="Hyperlink"/>
          <w:color w:val="auto"/>
          <w:u w:val="none"/>
        </w:rPr>
        <w:t>. D</w:t>
      </w:r>
      <w:r w:rsidRPr="0A721DDE">
        <w:rPr>
          <w:rStyle w:val="Hyperlink"/>
          <w:color w:val="auto"/>
          <w:u w:val="none"/>
        </w:rPr>
        <w:t>e Reis van de Naaste</w:t>
      </w:r>
      <w:r w:rsidR="00800C6E">
        <w:rPr>
          <w:rStyle w:val="Hyperlink"/>
          <w:color w:val="auto"/>
          <w:u w:val="none"/>
        </w:rPr>
        <w:t>n</w:t>
      </w:r>
      <w:r w:rsidRPr="0A721DDE">
        <w:rPr>
          <w:rStyle w:val="Hyperlink"/>
          <w:color w:val="auto"/>
          <w:u w:val="none"/>
        </w:rPr>
        <w:t xml:space="preserve"> is vanaf eind januari 2024 op de website te vinden. </w:t>
      </w:r>
    </w:p>
    <w:p w14:paraId="04768679" w14:textId="77777777" w:rsidR="00ED0B64" w:rsidRPr="00ED0B64" w:rsidRDefault="00ED0B64" w:rsidP="003F250F">
      <w:pPr>
        <w:spacing w:after="0"/>
      </w:pPr>
    </w:p>
    <w:p w14:paraId="5F371CEC" w14:textId="77777777" w:rsidR="003F250F" w:rsidRDefault="003F250F" w:rsidP="003F250F">
      <w:pPr>
        <w:spacing w:after="0"/>
      </w:pPr>
      <w:r>
        <w:t>Voor het opstellen van een implementatieplan kan gebruik gemaakt worden van een checklist (zie bijlage 1). De checklist geeft algemene randvoorwaarden weer en waar nog aandacht voor nodig is binnen de organisatie.</w:t>
      </w:r>
    </w:p>
    <w:p w14:paraId="23F9CF5C" w14:textId="77777777" w:rsidR="003F250F" w:rsidRPr="000F682F" w:rsidRDefault="003F250F" w:rsidP="000F682F">
      <w:pPr>
        <w:spacing w:after="0"/>
        <w:rPr>
          <w:rStyle w:val="Hyperlink"/>
          <w:color w:val="auto"/>
          <w:u w:val="none"/>
        </w:rPr>
      </w:pPr>
    </w:p>
    <w:p w14:paraId="3EF54C0F" w14:textId="0A2CC99F" w:rsidR="001B1EA5" w:rsidRDefault="00AE733A" w:rsidP="000F682F">
      <w:pPr>
        <w:pStyle w:val="Lijstalinea"/>
        <w:numPr>
          <w:ilvl w:val="0"/>
          <w:numId w:val="16"/>
        </w:numPr>
        <w:spacing w:after="0"/>
      </w:pPr>
      <w:hyperlink r:id="rId13" w:history="1">
        <w:r w:rsidR="001B1EA5" w:rsidRPr="00DF12BF">
          <w:rPr>
            <w:rStyle w:val="Hyperlink"/>
          </w:rPr>
          <w:t>Werkboek ON2</w:t>
        </w:r>
      </w:hyperlink>
      <w:r w:rsidR="001B1EA5">
        <w:t xml:space="preserve"> </w:t>
      </w:r>
    </w:p>
    <w:p w14:paraId="7B0C936D" w14:textId="7A0F7B2C" w:rsidR="0003466E" w:rsidRDefault="00AE733A" w:rsidP="000F682F">
      <w:pPr>
        <w:pStyle w:val="Lijstalinea"/>
        <w:numPr>
          <w:ilvl w:val="0"/>
          <w:numId w:val="16"/>
        </w:numPr>
        <w:spacing w:after="0"/>
      </w:pPr>
      <w:hyperlink r:id="rId14" w:history="1">
        <w:r w:rsidR="0003466E">
          <w:rPr>
            <w:rStyle w:val="Hyperlink"/>
          </w:rPr>
          <w:t xml:space="preserve">Maak zelf een implementatieplan | </w:t>
        </w:r>
        <w:proofErr w:type="spellStart"/>
        <w:r w:rsidR="0003466E">
          <w:rPr>
            <w:rStyle w:val="Hyperlink"/>
          </w:rPr>
          <w:t>ZonMw</w:t>
        </w:r>
        <w:proofErr w:type="spellEnd"/>
      </w:hyperlink>
    </w:p>
    <w:p w14:paraId="5B7F3505" w14:textId="756210D2" w:rsidR="153EBBEE" w:rsidRDefault="153EBBEE" w:rsidP="153EBBEE">
      <w:pPr>
        <w:rPr>
          <w:rStyle w:val="Hyperlink"/>
        </w:rPr>
      </w:pPr>
    </w:p>
    <w:p w14:paraId="1EC55556" w14:textId="7B6B8F9B" w:rsidR="000D3097" w:rsidRPr="007B3897" w:rsidRDefault="007B3897" w:rsidP="58508A9C">
      <w:pPr>
        <w:rPr>
          <w:b/>
          <w:bCs/>
        </w:rPr>
      </w:pPr>
      <w:r w:rsidRPr="007B3897">
        <w:rPr>
          <w:b/>
          <w:bCs/>
        </w:rPr>
        <w:t>Beschrijving van de onderdelen van het project</w:t>
      </w:r>
    </w:p>
    <w:p w14:paraId="2DCCF163" w14:textId="4AC12A3A" w:rsidR="006C1C81" w:rsidRDefault="00497F4A" w:rsidP="00497F4A">
      <w:pPr>
        <w:spacing w:after="0"/>
      </w:pPr>
      <w:r w:rsidRPr="00C647E4">
        <w:t xml:space="preserve">De interventie bestaat uit </w:t>
      </w:r>
      <w:r w:rsidR="00DF12BF" w:rsidRPr="00C647E4">
        <w:t>diverse hulpmiddelen, zoals een workshop, lesmateriaal, filmpjes en folders gericht op zorgorganisaties, zorgverleners en naasten. Deze zijn te vinden op de</w:t>
      </w:r>
      <w:r w:rsidR="00DF12BF" w:rsidRPr="00C647E4">
        <w:rPr>
          <w:sz w:val="20"/>
          <w:szCs w:val="20"/>
        </w:rPr>
        <w:t xml:space="preserve"> </w:t>
      </w:r>
      <w:r w:rsidR="002457D3">
        <w:t xml:space="preserve">website </w:t>
      </w:r>
      <w:bookmarkStart w:id="0" w:name="_Hlk152249852"/>
      <w:r w:rsidR="007A4ACE">
        <w:fldChar w:fldCharType="begin"/>
      </w:r>
      <w:r w:rsidR="007A4ACE">
        <w:instrText xml:space="preserve"> HYPERLINK "http://www.oogvoornaasten.nl" </w:instrText>
      </w:r>
      <w:r w:rsidR="007A4ACE">
        <w:fldChar w:fldCharType="separate"/>
      </w:r>
      <w:r w:rsidR="002457D3" w:rsidRPr="004A623A">
        <w:rPr>
          <w:rStyle w:val="Hyperlink"/>
        </w:rPr>
        <w:t>www.oogvoornaasten.nl</w:t>
      </w:r>
      <w:r w:rsidR="007A4ACE">
        <w:rPr>
          <w:rStyle w:val="Hyperlink"/>
        </w:rPr>
        <w:fldChar w:fldCharType="end"/>
      </w:r>
      <w:bookmarkEnd w:id="0"/>
      <w:r w:rsidR="003546BA">
        <w:rPr>
          <w:rStyle w:val="Hyperlink"/>
        </w:rPr>
        <w:t>.</w:t>
      </w:r>
      <w:r w:rsidR="003F250F">
        <w:rPr>
          <w:rStyle w:val="Hyperlink"/>
        </w:rPr>
        <w:t xml:space="preserve"> </w:t>
      </w:r>
      <w:r w:rsidR="003F250F" w:rsidRPr="002441AC">
        <w:rPr>
          <w:rStyle w:val="Hyperlink"/>
          <w:color w:val="auto"/>
          <w:u w:val="none"/>
        </w:rPr>
        <w:t xml:space="preserve">De </w:t>
      </w:r>
      <w:proofErr w:type="spellStart"/>
      <w:r w:rsidR="003F250F" w:rsidRPr="002441AC">
        <w:rPr>
          <w:rStyle w:val="Hyperlink"/>
          <w:color w:val="auto"/>
          <w:u w:val="none"/>
        </w:rPr>
        <w:t>onderzoeksversies</w:t>
      </w:r>
      <w:proofErr w:type="spellEnd"/>
      <w:r w:rsidR="003F250F" w:rsidRPr="002441AC">
        <w:rPr>
          <w:rStyle w:val="Hyperlink"/>
          <w:color w:val="auto"/>
          <w:u w:val="none"/>
        </w:rPr>
        <w:t xml:space="preserve"> van deze producten zijn nu reeds op de website te vinden. De herziene versies zijn eind januari 2024 beschikbaar.</w:t>
      </w:r>
      <w:r w:rsidR="00DF12BF" w:rsidRPr="002441AC">
        <w:t xml:space="preserve"> In </w:t>
      </w:r>
      <w:r w:rsidR="00DF12BF">
        <w:t xml:space="preserve">het voorjaar van 2024 wordt aan deze hulpmiddelen een implementatietool toegevoegd. </w:t>
      </w:r>
      <w:r w:rsidR="006C1C81" w:rsidRPr="006C1C81">
        <w:t>Deze implementatietool neemt zorgorganisaties in een eigen digitale omgeving mee door de stappen van de implementatie, zoals de voorbereiding, uitvoering en borging van de ON2-methodiek</w:t>
      </w:r>
      <w:r w:rsidR="006C1C81">
        <w:t xml:space="preserve">. </w:t>
      </w:r>
    </w:p>
    <w:p w14:paraId="4D6C4C5F" w14:textId="77777777" w:rsidR="006C1C81" w:rsidRDefault="006C1C81" w:rsidP="00497F4A">
      <w:pPr>
        <w:spacing w:after="0"/>
      </w:pPr>
    </w:p>
    <w:p w14:paraId="3F4A4ACA" w14:textId="6215849D" w:rsidR="00497F4A" w:rsidRDefault="00497F4A" w:rsidP="00497F4A">
      <w:pPr>
        <w:spacing w:after="0"/>
      </w:pPr>
      <w:r>
        <w:t>De website</w:t>
      </w:r>
      <w:r w:rsidR="006C1C81">
        <w:t xml:space="preserve"> </w:t>
      </w:r>
      <w:hyperlink r:id="rId15" w:history="1">
        <w:r w:rsidR="006C1C81" w:rsidRPr="006C1C81">
          <w:rPr>
            <w:rStyle w:val="Hyperlink"/>
          </w:rPr>
          <w:t>www.oogvoornaasten.nl</w:t>
        </w:r>
      </w:hyperlink>
      <w:r w:rsidR="0037411F">
        <w:t xml:space="preserve"> </w:t>
      </w:r>
      <w:r w:rsidR="006C1C81">
        <w:t>bevat</w:t>
      </w:r>
      <w:r>
        <w:t xml:space="preserve"> informatie voor naasten, zorgverleners en organisaties. Hieronder worden </w:t>
      </w:r>
      <w:r w:rsidR="002441AC">
        <w:t>de hulpmiddelen</w:t>
      </w:r>
      <w:r>
        <w:t xml:space="preserve"> kort toegelicht: </w:t>
      </w:r>
    </w:p>
    <w:p w14:paraId="61DE510D" w14:textId="77777777" w:rsidR="00497F4A" w:rsidRDefault="00497F4A" w:rsidP="00497F4A">
      <w:pPr>
        <w:spacing w:after="0"/>
      </w:pPr>
    </w:p>
    <w:p w14:paraId="28D85703" w14:textId="77777777" w:rsidR="00497F4A" w:rsidRPr="007071C3" w:rsidRDefault="00497F4A" w:rsidP="00497F4A">
      <w:pPr>
        <w:spacing w:after="0"/>
        <w:rPr>
          <w:u w:val="single"/>
        </w:rPr>
      </w:pPr>
      <w:r w:rsidRPr="007071C3">
        <w:rPr>
          <w:u w:val="single"/>
        </w:rPr>
        <w:t>Zorgverleners</w:t>
      </w:r>
    </w:p>
    <w:p w14:paraId="6EB71EBA" w14:textId="77777777" w:rsidR="006C1C81" w:rsidRDefault="006C1C81" w:rsidP="006C1C81">
      <w:pPr>
        <w:pStyle w:val="Lijstalinea"/>
        <w:numPr>
          <w:ilvl w:val="0"/>
          <w:numId w:val="15"/>
        </w:numPr>
        <w:spacing w:after="0"/>
      </w:pPr>
      <w:r>
        <w:t>Handreiking voor ziekenhuizen, verpleeghuizen, hospices en thuiszorg: Oog voor naasten en nabestaanden van mensen met een levensbedreigende aandoening of kwetsbaarheid</w:t>
      </w:r>
    </w:p>
    <w:p w14:paraId="35C34F6D" w14:textId="1BF4563E" w:rsidR="003A7306" w:rsidRDefault="006C1C81" w:rsidP="003A7306">
      <w:pPr>
        <w:pStyle w:val="Lijstalinea"/>
        <w:numPr>
          <w:ilvl w:val="0"/>
          <w:numId w:val="15"/>
        </w:numPr>
        <w:spacing w:after="0"/>
      </w:pPr>
      <w:r>
        <w:t>Achtergrondbrochure</w:t>
      </w:r>
      <w:r w:rsidR="00C65580">
        <w:t>:</w:t>
      </w:r>
      <w:r>
        <w:t xml:space="preserve"> </w:t>
      </w:r>
      <w:r w:rsidR="003A7306">
        <w:t>Oog voor Naasten</w:t>
      </w:r>
      <w:r>
        <w:t xml:space="preserve"> (verdieping van de handreiking), met speciale versies voor</w:t>
      </w:r>
      <w:r w:rsidR="002441AC">
        <w:t>:</w:t>
      </w:r>
    </w:p>
    <w:p w14:paraId="20CAE1C4" w14:textId="77777777" w:rsidR="003A7306" w:rsidRDefault="003A7306" w:rsidP="003A7306">
      <w:pPr>
        <w:pStyle w:val="Lijstalinea"/>
        <w:numPr>
          <w:ilvl w:val="1"/>
          <w:numId w:val="15"/>
        </w:numPr>
        <w:spacing w:after="0"/>
      </w:pPr>
      <w:r>
        <w:t>Hospice</w:t>
      </w:r>
    </w:p>
    <w:p w14:paraId="2243D587" w14:textId="77777777" w:rsidR="003A7306" w:rsidRDefault="003A7306" w:rsidP="003A7306">
      <w:pPr>
        <w:pStyle w:val="Lijstalinea"/>
        <w:numPr>
          <w:ilvl w:val="1"/>
          <w:numId w:val="15"/>
        </w:numPr>
        <w:spacing w:after="0"/>
      </w:pPr>
      <w:r>
        <w:t>Thuis</w:t>
      </w:r>
    </w:p>
    <w:p w14:paraId="1F634DCC" w14:textId="77777777" w:rsidR="003A7306" w:rsidRDefault="003A7306" w:rsidP="003A7306">
      <w:pPr>
        <w:pStyle w:val="Lijstalinea"/>
        <w:numPr>
          <w:ilvl w:val="1"/>
          <w:numId w:val="15"/>
        </w:numPr>
        <w:spacing w:after="0"/>
      </w:pPr>
      <w:r>
        <w:t>Verpleeghuis</w:t>
      </w:r>
    </w:p>
    <w:p w14:paraId="3FAC55F7" w14:textId="77777777" w:rsidR="003A7306" w:rsidRDefault="003A7306" w:rsidP="003A7306">
      <w:pPr>
        <w:pStyle w:val="Lijstalinea"/>
        <w:numPr>
          <w:ilvl w:val="1"/>
          <w:numId w:val="15"/>
        </w:numPr>
        <w:spacing w:after="0"/>
      </w:pPr>
      <w:r>
        <w:t>Ziekenhuis</w:t>
      </w:r>
    </w:p>
    <w:p w14:paraId="0E8EC82A" w14:textId="26574B97" w:rsidR="00497F4A" w:rsidRDefault="00497F4A" w:rsidP="00497F4A">
      <w:pPr>
        <w:pStyle w:val="Lijstalinea"/>
        <w:numPr>
          <w:ilvl w:val="0"/>
          <w:numId w:val="15"/>
        </w:numPr>
        <w:spacing w:after="0"/>
      </w:pPr>
      <w:r>
        <w:t>Zakkaartje</w:t>
      </w:r>
      <w:r w:rsidR="007C3E09">
        <w:t xml:space="preserve"> </w:t>
      </w:r>
      <w:r w:rsidR="007C3E09" w:rsidRPr="007C3E09">
        <w:t>met samenvatting en QR code/ verwijzing naar de website</w:t>
      </w:r>
      <w:r w:rsidR="003F250F">
        <w:t xml:space="preserve"> (vanaf eind januari 2024)</w:t>
      </w:r>
    </w:p>
    <w:p w14:paraId="67B17087" w14:textId="5E5CEFC7" w:rsidR="006C1C81" w:rsidRDefault="006C1C81" w:rsidP="00497F4A">
      <w:pPr>
        <w:pStyle w:val="Lijstalinea"/>
        <w:numPr>
          <w:ilvl w:val="0"/>
          <w:numId w:val="15"/>
        </w:numPr>
        <w:spacing w:after="0"/>
      </w:pPr>
      <w:r>
        <w:t xml:space="preserve">Poster </w:t>
      </w:r>
      <w:bookmarkStart w:id="1" w:name="_Hlk152250498"/>
      <w:r>
        <w:t>met samenvatting en</w:t>
      </w:r>
      <w:r w:rsidR="007C3E09">
        <w:t xml:space="preserve"> QR code/</w:t>
      </w:r>
      <w:r>
        <w:t xml:space="preserve"> verwijzing naar de website</w:t>
      </w:r>
      <w:bookmarkEnd w:id="1"/>
      <w:r w:rsidR="003F250F">
        <w:t xml:space="preserve"> (vanaf eind januari 2024)</w:t>
      </w:r>
    </w:p>
    <w:p w14:paraId="1C9203CD" w14:textId="67DFB5FD" w:rsidR="009C18E8" w:rsidRDefault="007C3E09" w:rsidP="009C18E8">
      <w:pPr>
        <w:pStyle w:val="Lijstalinea"/>
        <w:numPr>
          <w:ilvl w:val="0"/>
          <w:numId w:val="15"/>
        </w:numPr>
        <w:spacing w:after="0"/>
      </w:pPr>
      <w:r>
        <w:t>Filmpjes over enkele belangrijke behoeften van naasten</w:t>
      </w:r>
      <w:r w:rsidR="00F33719">
        <w:t>:</w:t>
      </w:r>
    </w:p>
    <w:p w14:paraId="28A8930F" w14:textId="77777777" w:rsidR="009C18E8" w:rsidRDefault="009C18E8" w:rsidP="009C18E8">
      <w:pPr>
        <w:pStyle w:val="Lijstalinea"/>
        <w:numPr>
          <w:ilvl w:val="1"/>
          <w:numId w:val="15"/>
        </w:numPr>
        <w:spacing w:after="0"/>
      </w:pPr>
      <w:r>
        <w:t>Vertel me hoe het zit</w:t>
      </w:r>
    </w:p>
    <w:p w14:paraId="661E7A24" w14:textId="77777777" w:rsidR="009C18E8" w:rsidRDefault="009C18E8" w:rsidP="009C18E8">
      <w:pPr>
        <w:pStyle w:val="Lijstalinea"/>
        <w:numPr>
          <w:ilvl w:val="1"/>
          <w:numId w:val="15"/>
        </w:numPr>
        <w:spacing w:after="0"/>
      </w:pPr>
      <w:r>
        <w:t>Zie mij</w:t>
      </w:r>
    </w:p>
    <w:p w14:paraId="3A40B329" w14:textId="77777777" w:rsidR="009C18E8" w:rsidRDefault="009C18E8" w:rsidP="009C18E8">
      <w:pPr>
        <w:pStyle w:val="Lijstalinea"/>
        <w:numPr>
          <w:ilvl w:val="1"/>
          <w:numId w:val="15"/>
        </w:numPr>
        <w:spacing w:after="0"/>
      </w:pPr>
      <w:r>
        <w:t>Wat nu? Zorg na het sterven</w:t>
      </w:r>
    </w:p>
    <w:p w14:paraId="5F25FDF0" w14:textId="77777777" w:rsidR="009C18E8" w:rsidRDefault="009C18E8" w:rsidP="009C18E8">
      <w:pPr>
        <w:pStyle w:val="Lijstalinea"/>
        <w:numPr>
          <w:ilvl w:val="1"/>
          <w:numId w:val="15"/>
        </w:numPr>
        <w:spacing w:after="0"/>
      </w:pPr>
      <w:r>
        <w:t>En hoe zit het met jou?</w:t>
      </w:r>
    </w:p>
    <w:p w14:paraId="45BB25B5" w14:textId="2E57D861" w:rsidR="009C18E8" w:rsidRDefault="009C18E8" w:rsidP="009C18E8">
      <w:pPr>
        <w:pStyle w:val="Lijstalinea"/>
        <w:numPr>
          <w:ilvl w:val="1"/>
          <w:numId w:val="15"/>
        </w:numPr>
        <w:spacing w:after="0"/>
      </w:pPr>
      <w:r>
        <w:t>Zie wie ik ben</w:t>
      </w:r>
    </w:p>
    <w:p w14:paraId="16A19DF8" w14:textId="08147E77" w:rsidR="00497F4A" w:rsidRDefault="00497F4A" w:rsidP="00497F4A">
      <w:pPr>
        <w:pStyle w:val="Lijstalinea"/>
        <w:numPr>
          <w:ilvl w:val="0"/>
          <w:numId w:val="15"/>
        </w:numPr>
        <w:spacing w:after="0"/>
      </w:pPr>
      <w:r>
        <w:t>Goede voorbeelden</w:t>
      </w:r>
      <w:r w:rsidR="007C3E09">
        <w:t xml:space="preserve"> (uit de praktijk van implementatie ON2)</w:t>
      </w:r>
    </w:p>
    <w:p w14:paraId="7D9FD249" w14:textId="77777777" w:rsidR="00F52545" w:rsidRDefault="00F52545" w:rsidP="00F52545">
      <w:pPr>
        <w:spacing w:after="0"/>
      </w:pPr>
    </w:p>
    <w:p w14:paraId="264A3AF2" w14:textId="4049CE6D" w:rsidR="00F52545" w:rsidRPr="00F52545" w:rsidRDefault="00F52545" w:rsidP="00F52545">
      <w:pPr>
        <w:spacing w:after="0"/>
        <w:rPr>
          <w:u w:val="single"/>
        </w:rPr>
      </w:pPr>
      <w:r w:rsidRPr="00F52545">
        <w:rPr>
          <w:u w:val="single"/>
        </w:rPr>
        <w:t>Organisatie</w:t>
      </w:r>
    </w:p>
    <w:p w14:paraId="3071C009" w14:textId="4E5CD089" w:rsidR="003963CA" w:rsidRDefault="00F52545" w:rsidP="00203B56">
      <w:pPr>
        <w:pStyle w:val="Lijstalinea"/>
        <w:numPr>
          <w:ilvl w:val="0"/>
          <w:numId w:val="20"/>
        </w:numPr>
        <w:spacing w:after="0"/>
      </w:pPr>
      <w:r>
        <w:t>Handleiding klinische les</w:t>
      </w:r>
    </w:p>
    <w:p w14:paraId="2E6C9CF7" w14:textId="09E1A489" w:rsidR="00F52545" w:rsidRDefault="00203B56" w:rsidP="003963CA">
      <w:pPr>
        <w:pStyle w:val="Lijstalinea"/>
        <w:numPr>
          <w:ilvl w:val="1"/>
          <w:numId w:val="20"/>
        </w:numPr>
        <w:spacing w:after="0"/>
      </w:pPr>
      <w:r>
        <w:t>Introductie van de Oog voor Naasten en Nabestaanden (ON2)-methodiek bij het zorgteam.</w:t>
      </w:r>
    </w:p>
    <w:p w14:paraId="259A160C" w14:textId="31E483D2" w:rsidR="003963CA" w:rsidRDefault="00F52545" w:rsidP="003A5AD2">
      <w:pPr>
        <w:pStyle w:val="Lijstalinea"/>
        <w:numPr>
          <w:ilvl w:val="0"/>
          <w:numId w:val="20"/>
        </w:numPr>
        <w:spacing w:after="0"/>
      </w:pPr>
      <w:r>
        <w:t>Presentatie klinische les</w:t>
      </w:r>
      <w:r w:rsidR="00461501">
        <w:t xml:space="preserve"> (</w:t>
      </w:r>
      <w:r w:rsidR="00C65580">
        <w:t>PowerPoint</w:t>
      </w:r>
      <w:r w:rsidR="00461501">
        <w:t>)</w:t>
      </w:r>
    </w:p>
    <w:p w14:paraId="17CE6B9A" w14:textId="3DA60852" w:rsidR="00F52545" w:rsidRDefault="003A5AD2" w:rsidP="003963CA">
      <w:pPr>
        <w:pStyle w:val="Lijstalinea"/>
        <w:numPr>
          <w:ilvl w:val="1"/>
          <w:numId w:val="20"/>
        </w:numPr>
        <w:spacing w:after="0"/>
      </w:pPr>
      <w:r w:rsidRPr="003A5AD2">
        <w:lastRenderedPageBreak/>
        <w:t>Klinische les ter voorbereiding van de implementatie van de Oog voor Naasten en Nabestaanden-methodiek (ON2)</w:t>
      </w:r>
    </w:p>
    <w:p w14:paraId="43BA846E" w14:textId="77777777" w:rsidR="003963CA" w:rsidRDefault="00F52545" w:rsidP="00F25F0F">
      <w:pPr>
        <w:pStyle w:val="Lijstalinea"/>
        <w:numPr>
          <w:ilvl w:val="0"/>
          <w:numId w:val="20"/>
        </w:numPr>
        <w:spacing w:after="0"/>
      </w:pPr>
      <w:r>
        <w:t>Werkboek</w:t>
      </w:r>
    </w:p>
    <w:p w14:paraId="6502AB70" w14:textId="50993E5A" w:rsidR="00F52545" w:rsidRDefault="009C3E30" w:rsidP="003963CA">
      <w:pPr>
        <w:pStyle w:val="Lijstalinea"/>
        <w:numPr>
          <w:ilvl w:val="1"/>
          <w:numId w:val="20"/>
        </w:numPr>
        <w:spacing w:after="0"/>
      </w:pPr>
      <w:r>
        <w:t xml:space="preserve">Een praktische </w:t>
      </w:r>
      <w:r w:rsidR="00461501">
        <w:t xml:space="preserve">implementatie </w:t>
      </w:r>
      <w:r>
        <w:t>handleiding om binnen organisaties structureel oog te hebben  voor naasten en nabestaanden van mensen met een levensbedreigende aandoening</w:t>
      </w:r>
    </w:p>
    <w:p w14:paraId="6F75F0FE" w14:textId="0B097EDE" w:rsidR="00F52545" w:rsidRDefault="00F52545" w:rsidP="00F52545">
      <w:pPr>
        <w:pStyle w:val="Lijstalinea"/>
        <w:numPr>
          <w:ilvl w:val="0"/>
          <w:numId w:val="20"/>
        </w:numPr>
        <w:spacing w:after="0"/>
      </w:pPr>
      <w:r>
        <w:t>Informatie voor managers</w:t>
      </w:r>
    </w:p>
    <w:p w14:paraId="0653A9CF" w14:textId="77777777" w:rsidR="008A1A5E" w:rsidRDefault="008A1A5E" w:rsidP="008A1A5E">
      <w:pPr>
        <w:spacing w:after="0"/>
        <w:rPr>
          <w:u w:val="single"/>
        </w:rPr>
      </w:pPr>
    </w:p>
    <w:p w14:paraId="701F62D3" w14:textId="3CCE7050" w:rsidR="008A1A5E" w:rsidRPr="007071C3" w:rsidRDefault="008A1A5E" w:rsidP="008A1A5E">
      <w:pPr>
        <w:spacing w:after="0"/>
        <w:rPr>
          <w:u w:val="single"/>
        </w:rPr>
      </w:pPr>
      <w:r w:rsidRPr="007071C3">
        <w:rPr>
          <w:u w:val="single"/>
        </w:rPr>
        <w:t xml:space="preserve">Naasten </w:t>
      </w:r>
    </w:p>
    <w:p w14:paraId="7F1F1E67" w14:textId="77777777" w:rsidR="008A1A5E" w:rsidRDefault="008A1A5E" w:rsidP="008A1A5E">
      <w:pPr>
        <w:pStyle w:val="Lijstalinea"/>
        <w:numPr>
          <w:ilvl w:val="0"/>
          <w:numId w:val="15"/>
        </w:numPr>
        <w:spacing w:after="0"/>
      </w:pPr>
      <w:r>
        <w:t xml:space="preserve">Brochures: </w:t>
      </w:r>
    </w:p>
    <w:p w14:paraId="67DE4908" w14:textId="19265D88" w:rsidR="008A1A5E" w:rsidRDefault="008A1A5E" w:rsidP="008A1A5E">
      <w:pPr>
        <w:pStyle w:val="Lijstalinea"/>
        <w:numPr>
          <w:ilvl w:val="1"/>
          <w:numId w:val="15"/>
        </w:numPr>
        <w:spacing w:after="0"/>
      </w:pPr>
      <w:r>
        <w:t xml:space="preserve">Zorgen voor een </w:t>
      </w:r>
      <w:r w:rsidR="00461501">
        <w:t>ander én zorgen voor jezelf</w:t>
      </w:r>
      <w:r w:rsidR="00BE344A">
        <w:t xml:space="preserve"> (tot eind januari 2024: Zorgen voor een zieke)</w:t>
      </w:r>
    </w:p>
    <w:p w14:paraId="55A49C3C" w14:textId="77777777" w:rsidR="008A1A5E" w:rsidRDefault="008A1A5E" w:rsidP="008A1A5E">
      <w:pPr>
        <w:pStyle w:val="Lijstalinea"/>
        <w:numPr>
          <w:ilvl w:val="1"/>
          <w:numId w:val="15"/>
        </w:numPr>
        <w:spacing w:after="0"/>
      </w:pPr>
      <w:r>
        <w:t>Bij het sterven van een familielid</w:t>
      </w:r>
    </w:p>
    <w:p w14:paraId="270A8BF4" w14:textId="77777777" w:rsidR="008A1A5E" w:rsidRDefault="008A1A5E" w:rsidP="008A1A5E">
      <w:pPr>
        <w:pStyle w:val="Lijstalinea"/>
        <w:numPr>
          <w:ilvl w:val="0"/>
          <w:numId w:val="15"/>
        </w:numPr>
        <w:spacing w:after="0"/>
      </w:pPr>
      <w:r>
        <w:t>Infokaart:</w:t>
      </w:r>
    </w:p>
    <w:p w14:paraId="5AA7E788" w14:textId="6682BB9B" w:rsidR="008A1A5E" w:rsidRDefault="008A1A5E" w:rsidP="008A1A5E">
      <w:pPr>
        <w:pStyle w:val="Lijstalinea"/>
        <w:numPr>
          <w:ilvl w:val="1"/>
          <w:numId w:val="15"/>
        </w:numPr>
        <w:spacing w:after="0"/>
      </w:pPr>
      <w:r>
        <w:t>Zorgen voor een zieke</w:t>
      </w:r>
    </w:p>
    <w:p w14:paraId="766A28B7" w14:textId="27563903" w:rsidR="008A1A5E" w:rsidRDefault="00461501" w:rsidP="008A1A5E">
      <w:pPr>
        <w:pStyle w:val="Lijstalinea"/>
        <w:numPr>
          <w:ilvl w:val="0"/>
          <w:numId w:val="15"/>
        </w:numPr>
        <w:spacing w:after="0"/>
      </w:pPr>
      <w:r>
        <w:t xml:space="preserve">Filmpjes </w:t>
      </w:r>
      <w:r w:rsidR="008A1A5E">
        <w:t>(in het Nederlands, Turks, Surinaams en Marokkaans):</w:t>
      </w:r>
    </w:p>
    <w:p w14:paraId="61A8EC4A" w14:textId="77777777" w:rsidR="008A1A5E" w:rsidRDefault="008A1A5E" w:rsidP="008A1A5E">
      <w:pPr>
        <w:pStyle w:val="Lijstalinea"/>
        <w:numPr>
          <w:ilvl w:val="1"/>
          <w:numId w:val="15"/>
        </w:numPr>
        <w:spacing w:after="0"/>
      </w:pPr>
      <w:r>
        <w:t>Recht op informatie</w:t>
      </w:r>
    </w:p>
    <w:p w14:paraId="287DBDCF" w14:textId="77777777" w:rsidR="008A1A5E" w:rsidRDefault="008A1A5E" w:rsidP="008A1A5E">
      <w:pPr>
        <w:pStyle w:val="Lijstalinea"/>
        <w:numPr>
          <w:ilvl w:val="1"/>
          <w:numId w:val="15"/>
        </w:numPr>
        <w:spacing w:after="0"/>
      </w:pPr>
      <w:r>
        <w:t>Contact met zorgverleners</w:t>
      </w:r>
    </w:p>
    <w:p w14:paraId="7AE76964" w14:textId="77777777" w:rsidR="008A1A5E" w:rsidRDefault="008A1A5E" w:rsidP="008A1A5E">
      <w:pPr>
        <w:pStyle w:val="Lijstalinea"/>
        <w:numPr>
          <w:ilvl w:val="1"/>
          <w:numId w:val="15"/>
        </w:numPr>
        <w:spacing w:after="0"/>
      </w:pPr>
      <w:r>
        <w:t>Zorg voor uzelf</w:t>
      </w:r>
    </w:p>
    <w:p w14:paraId="1AC30E34" w14:textId="77777777" w:rsidR="008A1A5E" w:rsidRDefault="008A1A5E" w:rsidP="008A1A5E">
      <w:pPr>
        <w:pStyle w:val="Lijstalinea"/>
        <w:numPr>
          <w:ilvl w:val="1"/>
          <w:numId w:val="15"/>
        </w:numPr>
        <w:spacing w:after="0"/>
      </w:pPr>
      <w:r>
        <w:t>Na het overlijden</w:t>
      </w:r>
    </w:p>
    <w:p w14:paraId="48049185" w14:textId="1CF84DD4" w:rsidR="008A1A5E" w:rsidRDefault="008A1A5E" w:rsidP="008A1A5E">
      <w:pPr>
        <w:pStyle w:val="Lijstalinea"/>
        <w:numPr>
          <w:ilvl w:val="1"/>
          <w:numId w:val="15"/>
        </w:numPr>
        <w:spacing w:after="0"/>
      </w:pPr>
      <w:r>
        <w:t>Verdriet en Rouw</w:t>
      </w:r>
    </w:p>
    <w:p w14:paraId="7CCE82B9" w14:textId="6307002B" w:rsidR="00461501" w:rsidRDefault="00461501" w:rsidP="00461501">
      <w:pPr>
        <w:pStyle w:val="Lijstalinea"/>
        <w:numPr>
          <w:ilvl w:val="0"/>
          <w:numId w:val="15"/>
        </w:numPr>
        <w:spacing w:after="0"/>
      </w:pPr>
      <w:r>
        <w:t>Zakkaartje voor naasten (samenvatting en QR code naar website)</w:t>
      </w:r>
      <w:r w:rsidR="00BE344A">
        <w:t xml:space="preserve"> (vanaf eind januari 2024)</w:t>
      </w:r>
    </w:p>
    <w:p w14:paraId="5A199C07" w14:textId="6A7D3A60" w:rsidR="00461501" w:rsidRDefault="00461501" w:rsidP="00C65580">
      <w:pPr>
        <w:pStyle w:val="Lijstalinea"/>
        <w:numPr>
          <w:ilvl w:val="0"/>
          <w:numId w:val="15"/>
        </w:numPr>
        <w:spacing w:after="0"/>
      </w:pPr>
      <w:r>
        <w:t>Poster ten behoeve van naasten (samenvatting en QR code naar website)</w:t>
      </w:r>
      <w:r w:rsidR="00BE344A">
        <w:t xml:space="preserve"> (vanaf eind januari 2024)</w:t>
      </w:r>
    </w:p>
    <w:p w14:paraId="03BFF9F2" w14:textId="77777777" w:rsidR="002441AC" w:rsidRDefault="008A1A5E" w:rsidP="153EBBEE">
      <w:pPr>
        <w:pStyle w:val="Lijstalinea"/>
        <w:numPr>
          <w:ilvl w:val="0"/>
          <w:numId w:val="15"/>
        </w:numPr>
        <w:spacing w:after="0"/>
      </w:pPr>
      <w:r>
        <w:t>Relevante websites</w:t>
      </w:r>
      <w:r w:rsidR="00461501">
        <w:t xml:space="preserve"> voor naasten</w:t>
      </w:r>
    </w:p>
    <w:p w14:paraId="350D9F44" w14:textId="77777777" w:rsidR="002441AC" w:rsidRDefault="002441AC" w:rsidP="002441AC">
      <w:pPr>
        <w:pStyle w:val="Lijstalinea"/>
        <w:spacing w:after="0"/>
      </w:pPr>
    </w:p>
    <w:p w14:paraId="4475899E" w14:textId="6E8D73BE" w:rsidR="002441AC" w:rsidRPr="002441AC" w:rsidRDefault="002441AC" w:rsidP="002441AC">
      <w:pPr>
        <w:spacing w:after="0"/>
      </w:pPr>
      <w:r w:rsidRPr="002441AC">
        <w:t>Naast de bovengenoemde hulpmiddelen zijn er ook speciale, aangepaste producten voor als er sprake is van een uitbraak van een besmettelijke ziekte</w:t>
      </w:r>
      <w:r>
        <w:t>:</w:t>
      </w:r>
    </w:p>
    <w:p w14:paraId="16B28843" w14:textId="77777777" w:rsidR="002441AC" w:rsidRDefault="002441AC" w:rsidP="002441AC">
      <w:pPr>
        <w:pStyle w:val="Lijstalinea"/>
        <w:numPr>
          <w:ilvl w:val="0"/>
          <w:numId w:val="15"/>
        </w:numPr>
        <w:spacing w:after="0"/>
      </w:pPr>
      <w:r>
        <w:t>Handreiking voor ziekenhuizen, verpleeghuizen, hospices en thuiszorg:</w:t>
      </w:r>
      <w:r w:rsidRPr="00606309">
        <w:t xml:space="preserve"> </w:t>
      </w:r>
      <w:r>
        <w:t>Oog voor Naasten tijdens een uitbraak van een besmettelijke ziekte</w:t>
      </w:r>
    </w:p>
    <w:p w14:paraId="5A222EBB" w14:textId="52442961" w:rsidR="002441AC" w:rsidRDefault="002441AC" w:rsidP="002441AC">
      <w:pPr>
        <w:pStyle w:val="Lijstalinea"/>
        <w:numPr>
          <w:ilvl w:val="0"/>
          <w:numId w:val="15"/>
        </w:numPr>
        <w:spacing w:after="0"/>
      </w:pPr>
      <w:r>
        <w:t>Brochure voor zorgverleners: Oog voor Naasten tijdens een uitbraak van een besmettelijke ziekte, met speciale versies voor:</w:t>
      </w:r>
    </w:p>
    <w:p w14:paraId="6C67A535" w14:textId="77777777" w:rsidR="002441AC" w:rsidRDefault="002441AC" w:rsidP="002441AC">
      <w:pPr>
        <w:pStyle w:val="Lijstalinea"/>
        <w:numPr>
          <w:ilvl w:val="1"/>
          <w:numId w:val="15"/>
        </w:numPr>
        <w:spacing w:after="0"/>
      </w:pPr>
      <w:r>
        <w:t>Hospice</w:t>
      </w:r>
    </w:p>
    <w:p w14:paraId="5F39C3F5" w14:textId="77777777" w:rsidR="002441AC" w:rsidRDefault="002441AC" w:rsidP="002441AC">
      <w:pPr>
        <w:pStyle w:val="Lijstalinea"/>
        <w:numPr>
          <w:ilvl w:val="1"/>
          <w:numId w:val="15"/>
        </w:numPr>
        <w:spacing w:after="0"/>
      </w:pPr>
      <w:r>
        <w:t>Thuis</w:t>
      </w:r>
    </w:p>
    <w:p w14:paraId="461F88D0" w14:textId="77777777" w:rsidR="002441AC" w:rsidRDefault="002441AC" w:rsidP="002441AC">
      <w:pPr>
        <w:pStyle w:val="Lijstalinea"/>
        <w:numPr>
          <w:ilvl w:val="1"/>
          <w:numId w:val="15"/>
        </w:numPr>
        <w:spacing w:after="0"/>
      </w:pPr>
      <w:r>
        <w:t>Verpleeghuis</w:t>
      </w:r>
    </w:p>
    <w:p w14:paraId="439660EB" w14:textId="5F2A8C6E" w:rsidR="002441AC" w:rsidRDefault="002441AC" w:rsidP="002441AC">
      <w:pPr>
        <w:pStyle w:val="Lijstalinea"/>
        <w:numPr>
          <w:ilvl w:val="1"/>
          <w:numId w:val="15"/>
        </w:numPr>
        <w:spacing w:after="0"/>
      </w:pPr>
      <w:r>
        <w:t>Ziekenhuis</w:t>
      </w:r>
    </w:p>
    <w:p w14:paraId="67EA17FA" w14:textId="50E2CC0C" w:rsidR="002441AC" w:rsidRDefault="002441AC" w:rsidP="002441AC">
      <w:pPr>
        <w:pStyle w:val="Lijstalinea"/>
        <w:numPr>
          <w:ilvl w:val="0"/>
          <w:numId w:val="15"/>
        </w:numPr>
        <w:spacing w:after="0"/>
      </w:pPr>
      <w:r>
        <w:t>Brochure voor naasten</w:t>
      </w:r>
    </w:p>
    <w:p w14:paraId="29ED022E" w14:textId="77777777" w:rsidR="002441AC" w:rsidRDefault="002441AC" w:rsidP="002441AC">
      <w:pPr>
        <w:pStyle w:val="Lijstalinea"/>
        <w:numPr>
          <w:ilvl w:val="1"/>
          <w:numId w:val="15"/>
        </w:numPr>
        <w:spacing w:after="0"/>
      </w:pPr>
      <w:r>
        <w:t>Zorgen voor een ander én zorgen voor jezelf: Als er strenge regels zijn door een virus</w:t>
      </w:r>
    </w:p>
    <w:p w14:paraId="5439E59E" w14:textId="77777777" w:rsidR="002441AC" w:rsidRDefault="002441AC" w:rsidP="002441AC">
      <w:pPr>
        <w:pStyle w:val="Lijstalinea"/>
        <w:numPr>
          <w:ilvl w:val="1"/>
          <w:numId w:val="15"/>
        </w:numPr>
        <w:spacing w:after="0"/>
      </w:pPr>
      <w:r>
        <w:t>Bij het sterven van een familielid: Als er strenge regels zijn door een virus</w:t>
      </w:r>
    </w:p>
    <w:p w14:paraId="4881E388" w14:textId="16FDEFB9" w:rsidR="00F33719" w:rsidRDefault="002441AC" w:rsidP="002441AC">
      <w:pPr>
        <w:pStyle w:val="Lijstalinea"/>
        <w:numPr>
          <w:ilvl w:val="0"/>
          <w:numId w:val="15"/>
        </w:numPr>
      </w:pPr>
      <w:r>
        <w:t>Infokaart</w:t>
      </w:r>
    </w:p>
    <w:p w14:paraId="3C8A067F" w14:textId="77777777" w:rsidR="004F254D" w:rsidRDefault="002441AC" w:rsidP="004F254D">
      <w:pPr>
        <w:pStyle w:val="Lijstalinea"/>
        <w:numPr>
          <w:ilvl w:val="1"/>
          <w:numId w:val="15"/>
        </w:numPr>
      </w:pPr>
      <w:r w:rsidRPr="002441AC">
        <w:t>Zorgen voor een zieke: Als er strenge regels zijn door een virus</w:t>
      </w:r>
    </w:p>
    <w:p w14:paraId="189C4D08" w14:textId="77777777" w:rsidR="002441AC" w:rsidRDefault="002441AC" w:rsidP="003022B7">
      <w:pPr>
        <w:rPr>
          <w:b/>
          <w:bCs/>
        </w:rPr>
      </w:pPr>
    </w:p>
    <w:p w14:paraId="09CAD5F8" w14:textId="7EA199F5" w:rsidR="003022B7" w:rsidRDefault="5BA688BF" w:rsidP="003022B7">
      <w:pPr>
        <w:rPr>
          <w:b/>
          <w:bCs/>
        </w:rPr>
      </w:pPr>
      <w:r w:rsidRPr="153EBBEE">
        <w:rPr>
          <w:b/>
          <w:bCs/>
        </w:rPr>
        <w:t>Investering</w:t>
      </w:r>
    </w:p>
    <w:p w14:paraId="2968FE07" w14:textId="77777777" w:rsidR="00955582" w:rsidRPr="00955582" w:rsidRDefault="00955582" w:rsidP="00955582">
      <w:pPr>
        <w:pStyle w:val="BasistekstIKNL"/>
        <w:spacing w:after="0"/>
        <w:rPr>
          <w:rFonts w:asciiTheme="minorHAnsi" w:hAnsiTheme="minorHAnsi" w:cstheme="minorHAnsi"/>
          <w:sz w:val="22"/>
          <w:szCs w:val="22"/>
        </w:rPr>
      </w:pPr>
      <w:r w:rsidRPr="00955582">
        <w:rPr>
          <w:rFonts w:asciiTheme="minorHAnsi" w:hAnsiTheme="minorHAnsi" w:cstheme="minorHAnsi"/>
          <w:sz w:val="22"/>
          <w:szCs w:val="22"/>
        </w:rPr>
        <w:t xml:space="preserve">De implementatie van de ON2-methodiek kost tijd en geld. Hieronder is een schatting gemaakt wat de investering voor de implementatie, uitgaande van een looptijd van 12 maanden. De totale kosten zijn afhankelijk van het uurtarief en van het maatwerktraject. </w:t>
      </w:r>
    </w:p>
    <w:p w14:paraId="3BE615C1" w14:textId="77777777" w:rsidR="00955582" w:rsidRPr="00955582" w:rsidRDefault="00955582" w:rsidP="00955582">
      <w:pPr>
        <w:pStyle w:val="BasistekstIKNL"/>
        <w:spacing w:after="0"/>
        <w:rPr>
          <w:rFonts w:asciiTheme="minorHAnsi" w:hAnsiTheme="minorHAnsi" w:cstheme="minorHAnsi"/>
          <w:sz w:val="22"/>
          <w:szCs w:val="22"/>
        </w:rPr>
      </w:pPr>
    </w:p>
    <w:p w14:paraId="04DD6455" w14:textId="77777777" w:rsidR="00955582" w:rsidRPr="00955582" w:rsidRDefault="00955582" w:rsidP="00955582">
      <w:pPr>
        <w:pStyle w:val="BasistekstIKNL"/>
        <w:spacing w:after="0"/>
        <w:rPr>
          <w:rFonts w:asciiTheme="minorHAnsi" w:hAnsiTheme="minorHAnsi" w:cstheme="minorHAnsi"/>
          <w:i/>
          <w:iCs/>
          <w:sz w:val="22"/>
          <w:szCs w:val="22"/>
        </w:rPr>
      </w:pPr>
      <w:r w:rsidRPr="00955582">
        <w:rPr>
          <w:rFonts w:asciiTheme="minorHAnsi" w:hAnsiTheme="minorHAnsi" w:cstheme="minorHAnsi"/>
          <w:i/>
          <w:iCs/>
          <w:sz w:val="22"/>
          <w:szCs w:val="22"/>
        </w:rPr>
        <w:t xml:space="preserve">Kosten/tijdsinvestering </w:t>
      </w:r>
    </w:p>
    <w:tbl>
      <w:tblPr>
        <w:tblStyle w:val="Tabelraster"/>
        <w:tblW w:w="0" w:type="auto"/>
        <w:tblLayout w:type="fixed"/>
        <w:tblLook w:val="04A0" w:firstRow="1" w:lastRow="0" w:firstColumn="1" w:lastColumn="0" w:noHBand="0" w:noVBand="1"/>
      </w:tblPr>
      <w:tblGrid>
        <w:gridCol w:w="3964"/>
        <w:gridCol w:w="3544"/>
        <w:gridCol w:w="1306"/>
      </w:tblGrid>
      <w:tr w:rsidR="00ED0B64" w:rsidRPr="00E63787" w14:paraId="1F94182F" w14:textId="77777777" w:rsidTr="00D073BA">
        <w:trPr>
          <w:trHeight w:val="250"/>
        </w:trPr>
        <w:tc>
          <w:tcPr>
            <w:tcW w:w="3964" w:type="dxa"/>
          </w:tcPr>
          <w:p w14:paraId="4C8E72A9" w14:textId="77777777" w:rsidR="00ED0B64" w:rsidRPr="00EA707D" w:rsidRDefault="00ED0B64" w:rsidP="00D073BA">
            <w:pPr>
              <w:rPr>
                <w:rFonts w:cstheme="minorHAnsi"/>
                <w:color w:val="000000" w:themeColor="text1"/>
                <w:sz w:val="20"/>
                <w:szCs w:val="20"/>
              </w:rPr>
            </w:pPr>
          </w:p>
        </w:tc>
        <w:tc>
          <w:tcPr>
            <w:tcW w:w="3544" w:type="dxa"/>
          </w:tcPr>
          <w:p w14:paraId="0FD18CD2" w14:textId="77777777" w:rsidR="00ED0B64" w:rsidRPr="00EA707D" w:rsidRDefault="00ED0B64" w:rsidP="00D073BA">
            <w:pPr>
              <w:jc w:val="both"/>
              <w:rPr>
                <w:rFonts w:cstheme="minorHAnsi"/>
                <w:color w:val="000000" w:themeColor="text1"/>
                <w:sz w:val="20"/>
                <w:szCs w:val="20"/>
              </w:rPr>
            </w:pPr>
            <w:r w:rsidRPr="00EA707D">
              <w:rPr>
                <w:rFonts w:cstheme="minorHAnsi"/>
                <w:color w:val="000000" w:themeColor="text1"/>
                <w:sz w:val="20"/>
                <w:szCs w:val="20"/>
              </w:rPr>
              <w:t>Tijdsinvestering</w:t>
            </w:r>
            <w:r>
              <w:rPr>
                <w:rFonts w:cstheme="minorHAnsi"/>
                <w:color w:val="000000" w:themeColor="text1"/>
                <w:sz w:val="20"/>
                <w:szCs w:val="20"/>
              </w:rPr>
              <w:t xml:space="preserve"> looptijd project</w:t>
            </w:r>
          </w:p>
        </w:tc>
        <w:tc>
          <w:tcPr>
            <w:tcW w:w="1306" w:type="dxa"/>
          </w:tcPr>
          <w:p w14:paraId="75141C71" w14:textId="77777777" w:rsidR="00ED0B64" w:rsidRPr="00EA707D" w:rsidRDefault="00ED0B64" w:rsidP="00D073BA">
            <w:pPr>
              <w:jc w:val="both"/>
              <w:rPr>
                <w:rFonts w:cstheme="minorHAnsi"/>
                <w:color w:val="000000" w:themeColor="text1"/>
                <w:sz w:val="20"/>
                <w:szCs w:val="20"/>
              </w:rPr>
            </w:pPr>
            <w:r w:rsidRPr="00EA707D">
              <w:rPr>
                <w:rFonts w:cstheme="minorHAnsi"/>
                <w:color w:val="000000" w:themeColor="text1"/>
                <w:sz w:val="20"/>
                <w:szCs w:val="20"/>
              </w:rPr>
              <w:t>Kosten</w:t>
            </w:r>
          </w:p>
        </w:tc>
      </w:tr>
      <w:tr w:rsidR="00ED0B64" w:rsidRPr="00E63787" w14:paraId="598BE3C1" w14:textId="77777777" w:rsidTr="00D073BA">
        <w:trPr>
          <w:trHeight w:val="250"/>
        </w:trPr>
        <w:tc>
          <w:tcPr>
            <w:tcW w:w="3964" w:type="dxa"/>
          </w:tcPr>
          <w:p w14:paraId="0F7083BE" w14:textId="77777777" w:rsidR="00ED0B64" w:rsidRPr="00EA707D" w:rsidRDefault="00ED0B64" w:rsidP="00D073BA">
            <w:pPr>
              <w:rPr>
                <w:rFonts w:cstheme="minorHAnsi"/>
                <w:color w:val="000000" w:themeColor="text1"/>
                <w:sz w:val="20"/>
                <w:szCs w:val="20"/>
              </w:rPr>
            </w:pPr>
            <w:r>
              <w:rPr>
                <w:rFonts w:cstheme="minorHAnsi"/>
                <w:color w:val="000000" w:themeColor="text1"/>
                <w:sz w:val="20"/>
                <w:szCs w:val="20"/>
              </w:rPr>
              <w:t>Inzet p</w:t>
            </w:r>
            <w:r w:rsidRPr="00EA707D">
              <w:rPr>
                <w:rFonts w:cstheme="minorHAnsi"/>
                <w:color w:val="000000" w:themeColor="text1"/>
                <w:sz w:val="20"/>
                <w:szCs w:val="20"/>
              </w:rPr>
              <w:t xml:space="preserve">rojectambassadeur </w:t>
            </w:r>
          </w:p>
          <w:p w14:paraId="6A7ABA22" w14:textId="77777777" w:rsidR="00ED0B64" w:rsidRPr="00EA707D" w:rsidRDefault="00ED0B64" w:rsidP="00D073BA">
            <w:pPr>
              <w:rPr>
                <w:rFonts w:cstheme="minorHAnsi"/>
                <w:color w:val="000000" w:themeColor="text1"/>
                <w:sz w:val="20"/>
                <w:szCs w:val="20"/>
              </w:rPr>
            </w:pPr>
          </w:p>
        </w:tc>
        <w:tc>
          <w:tcPr>
            <w:tcW w:w="3544" w:type="dxa"/>
          </w:tcPr>
          <w:p w14:paraId="01438757" w14:textId="77777777" w:rsidR="00ED0B64" w:rsidRPr="00EA707D" w:rsidRDefault="00ED0B64" w:rsidP="00D073BA">
            <w:pPr>
              <w:rPr>
                <w:rFonts w:cstheme="minorHAnsi"/>
                <w:color w:val="000000" w:themeColor="text1"/>
                <w:sz w:val="20"/>
                <w:szCs w:val="20"/>
              </w:rPr>
            </w:pPr>
            <w:r w:rsidRPr="00EA707D">
              <w:rPr>
                <w:rFonts w:cstheme="minorHAnsi"/>
                <w:color w:val="000000" w:themeColor="text1"/>
                <w:sz w:val="20"/>
                <w:szCs w:val="20"/>
              </w:rPr>
              <w:t>4 uur p.w.</w:t>
            </w:r>
            <w:r>
              <w:rPr>
                <w:rFonts w:cstheme="minorHAnsi"/>
                <w:color w:val="000000" w:themeColor="text1"/>
                <w:sz w:val="20"/>
                <w:szCs w:val="20"/>
              </w:rPr>
              <w:t xml:space="preserve"> (</w:t>
            </w:r>
            <w:r w:rsidRPr="00EA707D">
              <w:rPr>
                <w:rFonts w:cstheme="minorHAnsi"/>
                <w:color w:val="000000" w:themeColor="text1"/>
                <w:sz w:val="20"/>
                <w:szCs w:val="20"/>
              </w:rPr>
              <w:t>opstartfase 1</w:t>
            </w:r>
            <w:r w:rsidRPr="00EA707D">
              <w:rPr>
                <w:rFonts w:cstheme="minorHAnsi"/>
                <w:color w:val="000000" w:themeColor="text1"/>
                <w:sz w:val="20"/>
                <w:szCs w:val="20"/>
                <w:vertAlign w:val="superscript"/>
              </w:rPr>
              <w:t>e</w:t>
            </w:r>
            <w:r w:rsidRPr="00EA707D">
              <w:rPr>
                <w:rFonts w:cstheme="minorHAnsi"/>
                <w:color w:val="000000" w:themeColor="text1"/>
                <w:sz w:val="20"/>
                <w:szCs w:val="20"/>
              </w:rPr>
              <w:t xml:space="preserve"> 2-3 maanden), daarna 2 uur p</w:t>
            </w:r>
            <w:r>
              <w:rPr>
                <w:rFonts w:cstheme="minorHAnsi"/>
                <w:color w:val="000000" w:themeColor="text1"/>
                <w:sz w:val="20"/>
                <w:szCs w:val="20"/>
              </w:rPr>
              <w:t>.</w:t>
            </w:r>
            <w:r w:rsidRPr="00EA707D">
              <w:rPr>
                <w:rFonts w:cstheme="minorHAnsi"/>
                <w:color w:val="000000" w:themeColor="text1"/>
                <w:sz w:val="20"/>
                <w:szCs w:val="20"/>
              </w:rPr>
              <w:t>w.</w:t>
            </w:r>
          </w:p>
        </w:tc>
        <w:tc>
          <w:tcPr>
            <w:tcW w:w="1306" w:type="dxa"/>
          </w:tcPr>
          <w:p w14:paraId="16ABD80B" w14:textId="77777777" w:rsidR="00ED0B64" w:rsidRPr="00EA707D" w:rsidRDefault="00ED0B64" w:rsidP="00D073BA">
            <w:pPr>
              <w:jc w:val="both"/>
              <w:rPr>
                <w:rFonts w:cstheme="minorHAnsi"/>
                <w:color w:val="000000" w:themeColor="text1"/>
                <w:sz w:val="20"/>
                <w:szCs w:val="20"/>
              </w:rPr>
            </w:pPr>
          </w:p>
        </w:tc>
      </w:tr>
      <w:tr w:rsidR="00ED0B64" w:rsidRPr="00E63787" w14:paraId="44227E3C" w14:textId="77777777" w:rsidTr="00D073BA">
        <w:trPr>
          <w:trHeight w:val="480"/>
        </w:trPr>
        <w:tc>
          <w:tcPr>
            <w:tcW w:w="3964" w:type="dxa"/>
          </w:tcPr>
          <w:p w14:paraId="66AD4C93" w14:textId="77777777" w:rsidR="00ED0B64" w:rsidRPr="00EA707D" w:rsidRDefault="00ED0B64" w:rsidP="00D073BA">
            <w:pPr>
              <w:pStyle w:val="BasistekstIKNL"/>
              <w:rPr>
                <w:rFonts w:asciiTheme="minorHAnsi" w:hAnsiTheme="minorHAnsi" w:cstheme="minorHAnsi"/>
                <w:sz w:val="20"/>
                <w:szCs w:val="20"/>
              </w:rPr>
            </w:pPr>
            <w:r>
              <w:rPr>
                <w:rFonts w:asciiTheme="minorHAnsi" w:hAnsiTheme="minorHAnsi" w:cstheme="minorHAnsi"/>
                <w:sz w:val="20"/>
                <w:szCs w:val="20"/>
              </w:rPr>
              <w:t>Inzet p</w:t>
            </w:r>
            <w:r w:rsidRPr="00EA707D">
              <w:rPr>
                <w:rFonts w:asciiTheme="minorHAnsi" w:hAnsiTheme="minorHAnsi" w:cstheme="minorHAnsi"/>
                <w:sz w:val="20"/>
                <w:szCs w:val="20"/>
              </w:rPr>
              <w:t>rojectteam leden (3-4 p</w:t>
            </w:r>
            <w:r>
              <w:rPr>
                <w:rFonts w:asciiTheme="minorHAnsi" w:hAnsiTheme="minorHAnsi" w:cstheme="minorHAnsi"/>
                <w:sz w:val="20"/>
                <w:szCs w:val="20"/>
              </w:rPr>
              <w:t>ersonen</w:t>
            </w:r>
            <w:r w:rsidRPr="00EA707D">
              <w:rPr>
                <w:rFonts w:asciiTheme="minorHAnsi" w:hAnsiTheme="minorHAnsi" w:cstheme="minorHAnsi"/>
                <w:sz w:val="20"/>
                <w:szCs w:val="20"/>
              </w:rPr>
              <w:t xml:space="preserve">) </w:t>
            </w:r>
          </w:p>
          <w:p w14:paraId="215F8350" w14:textId="77777777" w:rsidR="00ED0B64" w:rsidRPr="00EA707D" w:rsidRDefault="00ED0B64" w:rsidP="00D073BA">
            <w:pPr>
              <w:rPr>
                <w:rFonts w:cstheme="minorHAnsi"/>
                <w:color w:val="000000" w:themeColor="text1"/>
                <w:sz w:val="20"/>
                <w:szCs w:val="20"/>
              </w:rPr>
            </w:pPr>
          </w:p>
        </w:tc>
        <w:tc>
          <w:tcPr>
            <w:tcW w:w="3544" w:type="dxa"/>
          </w:tcPr>
          <w:p w14:paraId="683D5AB8" w14:textId="77777777" w:rsidR="00ED0B64" w:rsidRPr="00EA707D" w:rsidRDefault="00ED0B64" w:rsidP="00D073BA">
            <w:pPr>
              <w:rPr>
                <w:rFonts w:cstheme="minorHAnsi"/>
                <w:color w:val="000000" w:themeColor="text1"/>
                <w:sz w:val="20"/>
                <w:szCs w:val="20"/>
              </w:rPr>
            </w:pPr>
            <w:r w:rsidRPr="00EA707D">
              <w:rPr>
                <w:rFonts w:cstheme="minorHAnsi"/>
                <w:sz w:val="20"/>
                <w:szCs w:val="20"/>
              </w:rPr>
              <w:t>2 uur p.w.</w:t>
            </w:r>
            <w:r>
              <w:rPr>
                <w:rFonts w:cstheme="minorHAnsi"/>
                <w:sz w:val="20"/>
                <w:szCs w:val="20"/>
              </w:rPr>
              <w:t xml:space="preserve"> </w:t>
            </w:r>
            <w:r>
              <w:rPr>
                <w:rFonts w:cstheme="minorHAnsi"/>
                <w:color w:val="000000" w:themeColor="text1"/>
                <w:sz w:val="20"/>
                <w:szCs w:val="20"/>
              </w:rPr>
              <w:t>(</w:t>
            </w:r>
            <w:r w:rsidRPr="00EA707D">
              <w:rPr>
                <w:rFonts w:cstheme="minorHAnsi"/>
                <w:color w:val="000000" w:themeColor="text1"/>
                <w:sz w:val="20"/>
                <w:szCs w:val="20"/>
              </w:rPr>
              <w:t>opstartfase 1</w:t>
            </w:r>
            <w:r w:rsidRPr="00EA707D">
              <w:rPr>
                <w:rFonts w:cstheme="minorHAnsi"/>
                <w:color w:val="000000" w:themeColor="text1"/>
                <w:sz w:val="20"/>
                <w:szCs w:val="20"/>
                <w:vertAlign w:val="superscript"/>
              </w:rPr>
              <w:t>e</w:t>
            </w:r>
            <w:r w:rsidRPr="00EA707D">
              <w:rPr>
                <w:rFonts w:cstheme="minorHAnsi"/>
                <w:color w:val="000000" w:themeColor="text1"/>
                <w:sz w:val="20"/>
                <w:szCs w:val="20"/>
              </w:rPr>
              <w:t xml:space="preserve"> 2-3 maanden)</w:t>
            </w:r>
            <w:r w:rsidRPr="00EA707D">
              <w:rPr>
                <w:rFonts w:cstheme="minorHAnsi"/>
                <w:sz w:val="20"/>
                <w:szCs w:val="20"/>
              </w:rPr>
              <w:t>, daarna 1 uur p.w.</w:t>
            </w:r>
          </w:p>
        </w:tc>
        <w:tc>
          <w:tcPr>
            <w:tcW w:w="1306" w:type="dxa"/>
          </w:tcPr>
          <w:p w14:paraId="14CE29B3" w14:textId="77777777" w:rsidR="00ED0B64" w:rsidRPr="00EA707D" w:rsidRDefault="00ED0B64" w:rsidP="00D073BA">
            <w:pPr>
              <w:jc w:val="both"/>
              <w:rPr>
                <w:rFonts w:cstheme="minorHAnsi"/>
                <w:color w:val="000000" w:themeColor="text1"/>
                <w:sz w:val="20"/>
                <w:szCs w:val="20"/>
              </w:rPr>
            </w:pPr>
          </w:p>
        </w:tc>
      </w:tr>
      <w:tr w:rsidR="00ED0B64" w:rsidRPr="00E63787" w14:paraId="5B642C22" w14:textId="77777777" w:rsidTr="00D073BA">
        <w:trPr>
          <w:trHeight w:val="480"/>
        </w:trPr>
        <w:tc>
          <w:tcPr>
            <w:tcW w:w="3964" w:type="dxa"/>
          </w:tcPr>
          <w:p w14:paraId="7A51A533" w14:textId="77777777" w:rsidR="00ED0B64" w:rsidRPr="00EA707D" w:rsidRDefault="00ED0B64" w:rsidP="00D073BA">
            <w:pPr>
              <w:rPr>
                <w:rFonts w:cstheme="minorHAnsi"/>
                <w:color w:val="000000" w:themeColor="text1"/>
                <w:sz w:val="20"/>
                <w:szCs w:val="20"/>
              </w:rPr>
            </w:pPr>
            <w:r>
              <w:rPr>
                <w:rFonts w:cstheme="minorHAnsi"/>
                <w:color w:val="000000" w:themeColor="text1"/>
                <w:sz w:val="20"/>
                <w:szCs w:val="20"/>
              </w:rPr>
              <w:t>Inzet m</w:t>
            </w:r>
            <w:r w:rsidRPr="00EA707D">
              <w:rPr>
                <w:rFonts w:cstheme="minorHAnsi"/>
                <w:color w:val="000000" w:themeColor="text1"/>
                <w:sz w:val="20"/>
                <w:szCs w:val="20"/>
              </w:rPr>
              <w:t xml:space="preserve">anager </w:t>
            </w:r>
          </w:p>
        </w:tc>
        <w:tc>
          <w:tcPr>
            <w:tcW w:w="3544" w:type="dxa"/>
          </w:tcPr>
          <w:p w14:paraId="293B9AD4" w14:textId="77777777" w:rsidR="00ED0B64" w:rsidRPr="00EA707D" w:rsidRDefault="00ED0B64" w:rsidP="00D073BA">
            <w:pPr>
              <w:jc w:val="both"/>
              <w:rPr>
                <w:rFonts w:cstheme="minorHAnsi"/>
                <w:color w:val="000000" w:themeColor="text1"/>
                <w:sz w:val="20"/>
                <w:szCs w:val="20"/>
              </w:rPr>
            </w:pPr>
            <w:r>
              <w:rPr>
                <w:rFonts w:cstheme="minorHAnsi"/>
                <w:color w:val="000000" w:themeColor="text1"/>
                <w:sz w:val="20"/>
                <w:szCs w:val="20"/>
              </w:rPr>
              <w:t>2 uur p.m.</w:t>
            </w:r>
          </w:p>
        </w:tc>
        <w:tc>
          <w:tcPr>
            <w:tcW w:w="1306" w:type="dxa"/>
          </w:tcPr>
          <w:p w14:paraId="6EAF6FE2" w14:textId="77777777" w:rsidR="00ED0B64" w:rsidRPr="00EA707D" w:rsidRDefault="00ED0B64" w:rsidP="00D073BA">
            <w:pPr>
              <w:jc w:val="both"/>
              <w:rPr>
                <w:rFonts w:cstheme="minorHAnsi"/>
                <w:color w:val="000000" w:themeColor="text1"/>
                <w:sz w:val="20"/>
                <w:szCs w:val="20"/>
              </w:rPr>
            </w:pPr>
          </w:p>
        </w:tc>
      </w:tr>
      <w:tr w:rsidR="00ED0B64" w:rsidRPr="00E63787" w14:paraId="68088868" w14:textId="77777777" w:rsidTr="00D073BA">
        <w:trPr>
          <w:trHeight w:val="480"/>
        </w:trPr>
        <w:tc>
          <w:tcPr>
            <w:tcW w:w="3964" w:type="dxa"/>
          </w:tcPr>
          <w:p w14:paraId="2CFDF815" w14:textId="187656C9" w:rsidR="00ED0B64" w:rsidRPr="00EA707D" w:rsidRDefault="00ED0B64" w:rsidP="00D073BA">
            <w:pPr>
              <w:rPr>
                <w:rFonts w:cstheme="minorHAnsi"/>
                <w:color w:val="000000" w:themeColor="text1"/>
                <w:sz w:val="20"/>
                <w:szCs w:val="20"/>
              </w:rPr>
            </w:pPr>
            <w:r>
              <w:rPr>
                <w:rFonts w:cstheme="minorHAnsi"/>
                <w:color w:val="000000" w:themeColor="text1"/>
                <w:sz w:val="20"/>
                <w:szCs w:val="20"/>
              </w:rPr>
              <w:t xml:space="preserve">Inzet personeel aan </w:t>
            </w:r>
            <w:r w:rsidRPr="00EA707D">
              <w:rPr>
                <w:rFonts w:cstheme="minorHAnsi"/>
                <w:color w:val="000000" w:themeColor="text1"/>
                <w:sz w:val="20"/>
                <w:szCs w:val="20"/>
              </w:rPr>
              <w:t>deelname workshop</w:t>
            </w:r>
            <w:r>
              <w:rPr>
                <w:rFonts w:cstheme="minorHAnsi"/>
                <w:color w:val="000000" w:themeColor="text1"/>
                <w:sz w:val="20"/>
                <w:szCs w:val="20"/>
              </w:rPr>
              <w:t xml:space="preserve"> “De Reis van de Naaste</w:t>
            </w:r>
            <w:r w:rsidR="0082117F">
              <w:rPr>
                <w:rFonts w:cstheme="minorHAnsi"/>
                <w:color w:val="000000" w:themeColor="text1"/>
                <w:sz w:val="20"/>
                <w:szCs w:val="20"/>
              </w:rPr>
              <w:t>n</w:t>
            </w:r>
            <w:r>
              <w:rPr>
                <w:rFonts w:cstheme="minorHAnsi"/>
                <w:color w:val="000000" w:themeColor="text1"/>
                <w:sz w:val="20"/>
                <w:szCs w:val="20"/>
              </w:rPr>
              <w:t>”</w:t>
            </w:r>
            <w:r w:rsidRPr="00EA707D">
              <w:rPr>
                <w:rFonts w:cstheme="minorHAnsi"/>
                <w:color w:val="000000" w:themeColor="text1"/>
                <w:sz w:val="20"/>
                <w:szCs w:val="20"/>
              </w:rPr>
              <w:t xml:space="preserve"> </w:t>
            </w:r>
            <w:r>
              <w:rPr>
                <w:rFonts w:cstheme="minorHAnsi"/>
                <w:color w:val="000000" w:themeColor="text1"/>
                <w:sz w:val="20"/>
                <w:szCs w:val="20"/>
              </w:rPr>
              <w:t>of klinische les/</w:t>
            </w:r>
            <w:r w:rsidRPr="00EA707D">
              <w:rPr>
                <w:rFonts w:cstheme="minorHAnsi"/>
                <w:color w:val="000000" w:themeColor="text1"/>
                <w:sz w:val="20"/>
                <w:szCs w:val="20"/>
              </w:rPr>
              <w:t>training</w:t>
            </w:r>
          </w:p>
        </w:tc>
        <w:tc>
          <w:tcPr>
            <w:tcW w:w="3544" w:type="dxa"/>
          </w:tcPr>
          <w:p w14:paraId="26230E67" w14:textId="77777777" w:rsidR="00ED0B64" w:rsidRDefault="00ED0B64" w:rsidP="00D073BA">
            <w:pPr>
              <w:jc w:val="both"/>
              <w:rPr>
                <w:rFonts w:cstheme="minorHAnsi"/>
                <w:color w:val="000000" w:themeColor="text1"/>
                <w:sz w:val="20"/>
                <w:szCs w:val="20"/>
              </w:rPr>
            </w:pPr>
            <w:r>
              <w:rPr>
                <w:rFonts w:cstheme="minorHAnsi"/>
                <w:color w:val="000000" w:themeColor="text1"/>
                <w:sz w:val="20"/>
                <w:szCs w:val="20"/>
              </w:rPr>
              <w:t xml:space="preserve">2 uur p.p. voor de workshop (max 10 </w:t>
            </w:r>
            <w:proofErr w:type="spellStart"/>
            <w:r>
              <w:rPr>
                <w:rFonts w:cstheme="minorHAnsi"/>
                <w:color w:val="000000" w:themeColor="text1"/>
                <w:sz w:val="20"/>
                <w:szCs w:val="20"/>
              </w:rPr>
              <w:t>ps</w:t>
            </w:r>
            <w:proofErr w:type="spellEnd"/>
            <w:r>
              <w:rPr>
                <w:rFonts w:cstheme="minorHAnsi"/>
                <w:color w:val="000000" w:themeColor="text1"/>
                <w:sz w:val="20"/>
                <w:szCs w:val="20"/>
              </w:rPr>
              <w:t>)</w:t>
            </w:r>
          </w:p>
          <w:p w14:paraId="29EC57EA" w14:textId="77777777" w:rsidR="00ED0B64" w:rsidRPr="0069086D" w:rsidRDefault="00ED0B64" w:rsidP="00D073BA">
            <w:pPr>
              <w:pStyle w:val="BasistekstIKNL"/>
            </w:pPr>
            <w:r>
              <w:t>1 uur p.p. voor bijwonen klinische les (aantal personen afhankelijk van grootte afdeling/organisatie</w:t>
            </w:r>
          </w:p>
        </w:tc>
        <w:tc>
          <w:tcPr>
            <w:tcW w:w="1306" w:type="dxa"/>
          </w:tcPr>
          <w:p w14:paraId="6AF58552" w14:textId="77777777" w:rsidR="00ED0B64" w:rsidRPr="00EA707D" w:rsidRDefault="00ED0B64" w:rsidP="00D073BA">
            <w:pPr>
              <w:jc w:val="both"/>
              <w:rPr>
                <w:rFonts w:cstheme="minorHAnsi"/>
                <w:color w:val="000000" w:themeColor="text1"/>
                <w:sz w:val="20"/>
                <w:szCs w:val="20"/>
              </w:rPr>
            </w:pPr>
          </w:p>
        </w:tc>
      </w:tr>
      <w:tr w:rsidR="00ED0B64" w:rsidRPr="00E63787" w14:paraId="4BF2B6C2" w14:textId="77777777" w:rsidTr="00D073BA">
        <w:trPr>
          <w:trHeight w:val="250"/>
        </w:trPr>
        <w:tc>
          <w:tcPr>
            <w:tcW w:w="3964" w:type="dxa"/>
          </w:tcPr>
          <w:p w14:paraId="2A65F418" w14:textId="59B88FED" w:rsidR="00ED0B64" w:rsidRPr="00EA707D" w:rsidRDefault="00ED0B64" w:rsidP="00D073BA">
            <w:pPr>
              <w:jc w:val="both"/>
              <w:rPr>
                <w:rFonts w:cstheme="minorHAnsi"/>
                <w:color w:val="000000" w:themeColor="text1"/>
                <w:sz w:val="20"/>
                <w:szCs w:val="20"/>
              </w:rPr>
            </w:pPr>
            <w:r w:rsidRPr="00EA707D">
              <w:rPr>
                <w:rFonts w:cstheme="minorHAnsi"/>
                <w:color w:val="000000" w:themeColor="text1"/>
                <w:sz w:val="20"/>
                <w:szCs w:val="20"/>
              </w:rPr>
              <w:t>Extra kosten voor uitvoer eigen maatwerkplan n.a.v. de workshop</w:t>
            </w:r>
            <w:r>
              <w:rPr>
                <w:rFonts w:cstheme="minorHAnsi"/>
                <w:color w:val="000000" w:themeColor="text1"/>
                <w:sz w:val="20"/>
                <w:szCs w:val="20"/>
              </w:rPr>
              <w:t xml:space="preserve"> “De Reis van de Naaste</w:t>
            </w:r>
            <w:r w:rsidR="0082117F">
              <w:rPr>
                <w:rFonts w:cstheme="minorHAnsi"/>
                <w:color w:val="000000" w:themeColor="text1"/>
                <w:sz w:val="20"/>
                <w:szCs w:val="20"/>
              </w:rPr>
              <w:t>n</w:t>
            </w:r>
            <w:r>
              <w:rPr>
                <w:rFonts w:cstheme="minorHAnsi"/>
                <w:color w:val="000000" w:themeColor="text1"/>
                <w:sz w:val="20"/>
                <w:szCs w:val="20"/>
              </w:rPr>
              <w:t xml:space="preserve">”. </w:t>
            </w:r>
          </w:p>
        </w:tc>
        <w:tc>
          <w:tcPr>
            <w:tcW w:w="3544" w:type="dxa"/>
          </w:tcPr>
          <w:p w14:paraId="24520F4B" w14:textId="77777777" w:rsidR="00ED0B64" w:rsidRPr="00EA707D" w:rsidRDefault="00ED0B64" w:rsidP="00D073BA">
            <w:pPr>
              <w:jc w:val="both"/>
              <w:rPr>
                <w:rFonts w:cstheme="minorHAnsi"/>
                <w:color w:val="000000" w:themeColor="text1"/>
                <w:sz w:val="20"/>
                <w:szCs w:val="20"/>
              </w:rPr>
            </w:pPr>
          </w:p>
        </w:tc>
        <w:tc>
          <w:tcPr>
            <w:tcW w:w="1306" w:type="dxa"/>
          </w:tcPr>
          <w:p w14:paraId="7B216A2A" w14:textId="77777777" w:rsidR="00ED0B64" w:rsidRPr="00EA707D" w:rsidRDefault="00ED0B64" w:rsidP="00D073BA">
            <w:pPr>
              <w:jc w:val="both"/>
              <w:rPr>
                <w:rFonts w:cstheme="minorHAnsi"/>
                <w:color w:val="000000" w:themeColor="text1"/>
                <w:sz w:val="20"/>
                <w:szCs w:val="20"/>
              </w:rPr>
            </w:pPr>
            <w:proofErr w:type="spellStart"/>
            <w:r>
              <w:rPr>
                <w:rFonts w:cstheme="minorHAnsi"/>
                <w:color w:val="000000" w:themeColor="text1"/>
                <w:sz w:val="20"/>
                <w:szCs w:val="20"/>
              </w:rPr>
              <w:t>n.t.b</w:t>
            </w:r>
            <w:proofErr w:type="spellEnd"/>
            <w:r>
              <w:rPr>
                <w:rFonts w:cstheme="minorHAnsi"/>
                <w:color w:val="000000" w:themeColor="text1"/>
                <w:sz w:val="20"/>
                <w:szCs w:val="20"/>
              </w:rPr>
              <w:t>.</w:t>
            </w:r>
          </w:p>
        </w:tc>
      </w:tr>
      <w:tr w:rsidR="00ED0B64" w:rsidRPr="00E63787" w14:paraId="6731A298" w14:textId="77777777" w:rsidTr="00D073BA">
        <w:trPr>
          <w:trHeight w:val="250"/>
        </w:trPr>
        <w:tc>
          <w:tcPr>
            <w:tcW w:w="3964" w:type="dxa"/>
          </w:tcPr>
          <w:p w14:paraId="395A00BA" w14:textId="77777777" w:rsidR="00ED0B64" w:rsidRPr="00EA707D" w:rsidRDefault="00ED0B64" w:rsidP="00D073BA">
            <w:pPr>
              <w:rPr>
                <w:rFonts w:cstheme="minorHAnsi"/>
                <w:color w:val="000000" w:themeColor="text1"/>
                <w:sz w:val="20"/>
                <w:szCs w:val="20"/>
              </w:rPr>
            </w:pPr>
            <w:r w:rsidRPr="00EA707D">
              <w:rPr>
                <w:rFonts w:cstheme="minorHAnsi"/>
                <w:color w:val="000000" w:themeColor="text1"/>
                <w:sz w:val="20"/>
                <w:szCs w:val="20"/>
              </w:rPr>
              <w:t xml:space="preserve">Advisering en begeleiding bij implementatie (via inloopspreekuur) </w:t>
            </w:r>
          </w:p>
        </w:tc>
        <w:tc>
          <w:tcPr>
            <w:tcW w:w="3544" w:type="dxa"/>
          </w:tcPr>
          <w:p w14:paraId="4CDAA7A7" w14:textId="77777777" w:rsidR="00ED0B64" w:rsidRDefault="00ED0B64" w:rsidP="00D073BA">
            <w:pPr>
              <w:rPr>
                <w:rFonts w:cstheme="minorHAnsi"/>
                <w:color w:val="000000" w:themeColor="text1"/>
                <w:sz w:val="20"/>
                <w:szCs w:val="20"/>
              </w:rPr>
            </w:pPr>
            <w:r>
              <w:rPr>
                <w:rFonts w:cstheme="minorHAnsi"/>
                <w:color w:val="000000" w:themeColor="text1"/>
                <w:sz w:val="20"/>
                <w:szCs w:val="20"/>
              </w:rPr>
              <w:t>Afhankelijk van je maatwerktraject, ongeveer 1-2 uur (in het gehele traject)</w:t>
            </w:r>
          </w:p>
          <w:p w14:paraId="7B5E8177" w14:textId="77777777" w:rsidR="00ED0B64" w:rsidRPr="0069086D" w:rsidRDefault="00ED0B64" w:rsidP="00D073BA">
            <w:pPr>
              <w:pStyle w:val="BasistekstIKNL"/>
            </w:pPr>
          </w:p>
        </w:tc>
        <w:tc>
          <w:tcPr>
            <w:tcW w:w="1306" w:type="dxa"/>
          </w:tcPr>
          <w:p w14:paraId="73999D3A" w14:textId="77777777" w:rsidR="00ED0B64" w:rsidRPr="00EA707D" w:rsidRDefault="00ED0B64" w:rsidP="00D073BA">
            <w:pPr>
              <w:jc w:val="both"/>
              <w:rPr>
                <w:rFonts w:cstheme="minorHAnsi"/>
                <w:color w:val="000000" w:themeColor="text1"/>
                <w:sz w:val="20"/>
                <w:szCs w:val="20"/>
              </w:rPr>
            </w:pPr>
            <w:r>
              <w:rPr>
                <w:rFonts w:cstheme="minorHAnsi"/>
                <w:color w:val="000000" w:themeColor="text1"/>
                <w:sz w:val="20"/>
                <w:szCs w:val="20"/>
              </w:rPr>
              <w:t xml:space="preserve"> </w:t>
            </w:r>
          </w:p>
        </w:tc>
      </w:tr>
      <w:tr w:rsidR="00ED0B64" w:rsidRPr="00E63787" w14:paraId="3267C330" w14:textId="77777777" w:rsidTr="00D073BA">
        <w:trPr>
          <w:trHeight w:val="250"/>
        </w:trPr>
        <w:tc>
          <w:tcPr>
            <w:tcW w:w="3964" w:type="dxa"/>
          </w:tcPr>
          <w:p w14:paraId="76378A0A" w14:textId="77777777" w:rsidR="00ED0B64" w:rsidRPr="00EA707D" w:rsidRDefault="00ED0B64" w:rsidP="00D073BA">
            <w:pPr>
              <w:jc w:val="both"/>
              <w:rPr>
                <w:rFonts w:cstheme="minorHAnsi"/>
                <w:color w:val="000000" w:themeColor="text1"/>
                <w:sz w:val="20"/>
                <w:szCs w:val="20"/>
              </w:rPr>
            </w:pPr>
            <w:r w:rsidRPr="00EA707D">
              <w:rPr>
                <w:rFonts w:cstheme="minorHAnsi"/>
                <w:color w:val="000000" w:themeColor="text1"/>
                <w:sz w:val="20"/>
                <w:szCs w:val="20"/>
              </w:rPr>
              <w:t>Materiaalkosten (printen folders)</w:t>
            </w:r>
          </w:p>
        </w:tc>
        <w:tc>
          <w:tcPr>
            <w:tcW w:w="3544" w:type="dxa"/>
          </w:tcPr>
          <w:p w14:paraId="4BB7A641" w14:textId="77777777" w:rsidR="00ED0B64" w:rsidRPr="00EA707D" w:rsidRDefault="00ED0B64" w:rsidP="00D073BA">
            <w:pPr>
              <w:jc w:val="both"/>
              <w:rPr>
                <w:rFonts w:cstheme="minorHAnsi"/>
                <w:color w:val="000000" w:themeColor="text1"/>
                <w:sz w:val="20"/>
                <w:szCs w:val="20"/>
              </w:rPr>
            </w:pPr>
          </w:p>
        </w:tc>
        <w:tc>
          <w:tcPr>
            <w:tcW w:w="1306" w:type="dxa"/>
          </w:tcPr>
          <w:p w14:paraId="5F71F8EF" w14:textId="77777777" w:rsidR="00ED0B64" w:rsidRPr="00EA707D" w:rsidRDefault="00ED0B64" w:rsidP="00D073BA">
            <w:pPr>
              <w:jc w:val="both"/>
              <w:rPr>
                <w:rFonts w:cstheme="minorHAnsi"/>
                <w:color w:val="000000" w:themeColor="text1"/>
                <w:sz w:val="20"/>
                <w:szCs w:val="20"/>
              </w:rPr>
            </w:pPr>
            <w:r>
              <w:rPr>
                <w:rFonts w:cstheme="minorHAnsi"/>
                <w:color w:val="000000" w:themeColor="text1"/>
                <w:sz w:val="20"/>
                <w:szCs w:val="20"/>
              </w:rPr>
              <w:t>€</w:t>
            </w:r>
            <w:r w:rsidRPr="00EA707D">
              <w:rPr>
                <w:rFonts w:cstheme="minorHAnsi"/>
                <w:color w:val="000000" w:themeColor="text1"/>
                <w:sz w:val="20"/>
                <w:szCs w:val="20"/>
              </w:rPr>
              <w:t>2.000</w:t>
            </w:r>
          </w:p>
        </w:tc>
      </w:tr>
    </w:tbl>
    <w:p w14:paraId="1DCEC0D0" w14:textId="5B04362E" w:rsidR="00E92226" w:rsidRDefault="00E92226" w:rsidP="153EBBEE"/>
    <w:p w14:paraId="757927D3" w14:textId="1DBC79AA" w:rsidR="00FB4D23" w:rsidRDefault="00ED0B64" w:rsidP="153EBBEE">
      <w:r>
        <w:rPr>
          <w:noProof/>
        </w:rPr>
        <w:drawing>
          <wp:anchor distT="0" distB="0" distL="114300" distR="114300" simplePos="0" relativeHeight="251658241" behindDoc="0" locked="0" layoutInCell="1" allowOverlap="1" wp14:anchorId="2031BC71" wp14:editId="1781785A">
            <wp:simplePos x="0" y="0"/>
            <wp:positionH relativeFrom="margin">
              <wp:align>center</wp:align>
            </wp:positionH>
            <wp:positionV relativeFrom="paragraph">
              <wp:posOffset>776605</wp:posOffset>
            </wp:positionV>
            <wp:extent cx="7233920" cy="1352550"/>
            <wp:effectExtent l="0" t="0" r="5080" b="0"/>
            <wp:wrapTopAndBottom/>
            <wp:docPr id="2" name="Afbeelding 2"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tekst, schermopname, Lettertype&#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7233920" cy="1352550"/>
                    </a:xfrm>
                    <a:prstGeom prst="rect">
                      <a:avLst/>
                    </a:prstGeom>
                  </pic:spPr>
                </pic:pic>
              </a:graphicData>
            </a:graphic>
            <wp14:sizeRelH relativeFrom="margin">
              <wp14:pctWidth>0</wp14:pctWidth>
            </wp14:sizeRelH>
            <wp14:sizeRelV relativeFrom="margin">
              <wp14:pctHeight>0</wp14:pctHeight>
            </wp14:sizeRelV>
          </wp:anchor>
        </w:drawing>
      </w:r>
      <w:r w:rsidR="00FB4D23">
        <w:t>De planning zal per organisatie verschillen</w:t>
      </w:r>
      <w:r w:rsidR="002D406E">
        <w:t xml:space="preserve">, omdat elke organisatie een eigen maatwerkplan maakt n.a.v. de workshop. Hieronder is een schatting gemaakt voor </w:t>
      </w:r>
      <w:r w:rsidR="00276EC9">
        <w:t>de implementatie van de ON2-methodiek uitgaande van een looptijd van 12 maanden.</w:t>
      </w:r>
    </w:p>
    <w:p w14:paraId="2D2B91C6" w14:textId="46614C64" w:rsidR="007D431D" w:rsidRDefault="007D431D" w:rsidP="00213844">
      <w:pPr>
        <w:rPr>
          <w:i/>
          <w:iCs/>
        </w:rPr>
      </w:pPr>
    </w:p>
    <w:p w14:paraId="7E3BFAAD" w14:textId="7452F26F" w:rsidR="00E92226" w:rsidRDefault="3676E08F" w:rsidP="007D431D">
      <w:pPr>
        <w:spacing w:after="0"/>
        <w:rPr>
          <w:i/>
          <w:iCs/>
        </w:rPr>
      </w:pPr>
      <w:r w:rsidRPr="00213844">
        <w:rPr>
          <w:i/>
          <w:iCs/>
        </w:rPr>
        <w:t>Planning</w:t>
      </w:r>
    </w:p>
    <w:tbl>
      <w:tblPr>
        <w:tblStyle w:val="Tabelraster"/>
        <w:tblW w:w="9539" w:type="dxa"/>
        <w:tblLayout w:type="fixed"/>
        <w:tblLook w:val="06A0" w:firstRow="1" w:lastRow="0" w:firstColumn="1" w:lastColumn="0" w:noHBand="1" w:noVBand="1"/>
      </w:tblPr>
      <w:tblGrid>
        <w:gridCol w:w="1114"/>
        <w:gridCol w:w="490"/>
        <w:gridCol w:w="531"/>
        <w:gridCol w:w="581"/>
        <w:gridCol w:w="686"/>
        <w:gridCol w:w="680"/>
        <w:gridCol w:w="680"/>
        <w:gridCol w:w="680"/>
        <w:gridCol w:w="680"/>
        <w:gridCol w:w="680"/>
        <w:gridCol w:w="680"/>
        <w:gridCol w:w="680"/>
        <w:gridCol w:w="680"/>
        <w:gridCol w:w="697"/>
      </w:tblGrid>
      <w:tr w:rsidR="153EBBEE" w14:paraId="57507F9A" w14:textId="77777777" w:rsidTr="00A11C98">
        <w:trPr>
          <w:trHeight w:val="310"/>
        </w:trPr>
        <w:tc>
          <w:tcPr>
            <w:tcW w:w="9539" w:type="dxa"/>
            <w:gridSpan w:val="14"/>
          </w:tcPr>
          <w:p w14:paraId="335B138D" w14:textId="513F2194" w:rsidR="42AF6A5F" w:rsidRDefault="42AF6A5F" w:rsidP="153EBBEE">
            <w:pPr>
              <w:jc w:val="center"/>
              <w:rPr>
                <w:rFonts w:ascii="Calibri" w:eastAsia="Calibri" w:hAnsi="Calibri" w:cs="Calibri"/>
                <w:b/>
                <w:bCs/>
                <w:color w:val="000000" w:themeColor="text1"/>
                <w:sz w:val="26"/>
                <w:szCs w:val="26"/>
              </w:rPr>
            </w:pPr>
            <w:r w:rsidRPr="153EBBEE">
              <w:rPr>
                <w:rFonts w:ascii="Calibri" w:eastAsia="Calibri" w:hAnsi="Calibri" w:cs="Calibri"/>
                <w:b/>
                <w:bCs/>
                <w:color w:val="000000" w:themeColor="text1"/>
                <w:sz w:val="26"/>
                <w:szCs w:val="26"/>
              </w:rPr>
              <w:t>P</w:t>
            </w:r>
            <w:r w:rsidR="07C4266D" w:rsidRPr="153EBBEE">
              <w:rPr>
                <w:rFonts w:ascii="Calibri" w:eastAsia="Calibri" w:hAnsi="Calibri" w:cs="Calibri"/>
                <w:b/>
                <w:bCs/>
                <w:color w:val="000000" w:themeColor="text1"/>
                <w:sz w:val="26"/>
                <w:szCs w:val="26"/>
              </w:rPr>
              <w:t>lanning implementatie</w:t>
            </w:r>
          </w:p>
        </w:tc>
      </w:tr>
      <w:tr w:rsidR="153EBBEE" w14:paraId="0EEA10B8" w14:textId="77777777" w:rsidTr="00A11C98">
        <w:trPr>
          <w:trHeight w:val="310"/>
        </w:trPr>
        <w:tc>
          <w:tcPr>
            <w:tcW w:w="9539" w:type="dxa"/>
            <w:gridSpan w:val="14"/>
            <w:shd w:val="clear" w:color="auto" w:fill="E7E6E6" w:themeFill="background2"/>
          </w:tcPr>
          <w:p w14:paraId="2FDA210F" w14:textId="775F92D8" w:rsidR="3F8C7C32" w:rsidRDefault="3F8C7C32" w:rsidP="153EBBEE">
            <w:pPr>
              <w:rPr>
                <w:rFonts w:ascii="Calibri" w:eastAsia="Calibri" w:hAnsi="Calibri" w:cs="Calibri"/>
                <w:b/>
                <w:bCs/>
                <w:color w:val="000000" w:themeColor="text1"/>
                <w:sz w:val="20"/>
                <w:szCs w:val="20"/>
              </w:rPr>
            </w:pPr>
            <w:r w:rsidRPr="153EBBEE">
              <w:rPr>
                <w:rFonts w:ascii="Calibri" w:eastAsia="Calibri" w:hAnsi="Calibri" w:cs="Calibri"/>
                <w:b/>
                <w:bCs/>
                <w:color w:val="000000" w:themeColor="text1"/>
                <w:sz w:val="20"/>
                <w:szCs w:val="20"/>
              </w:rPr>
              <w:t xml:space="preserve">Looptijd: </w:t>
            </w:r>
            <w:r w:rsidR="19F6B5B3" w:rsidRPr="153EBBEE">
              <w:rPr>
                <w:rFonts w:ascii="Calibri" w:eastAsia="Calibri" w:hAnsi="Calibri" w:cs="Calibri"/>
                <w:b/>
                <w:bCs/>
                <w:color w:val="000000" w:themeColor="text1"/>
                <w:sz w:val="20"/>
                <w:szCs w:val="20"/>
              </w:rPr>
              <w:t xml:space="preserve">het </w:t>
            </w:r>
            <w:r w:rsidRPr="153EBBEE">
              <w:rPr>
                <w:rFonts w:ascii="Calibri" w:eastAsia="Calibri" w:hAnsi="Calibri" w:cs="Calibri"/>
                <w:b/>
                <w:bCs/>
                <w:color w:val="000000" w:themeColor="text1"/>
                <w:sz w:val="20"/>
                <w:szCs w:val="20"/>
              </w:rPr>
              <w:t>aantal maanden</w:t>
            </w:r>
          </w:p>
        </w:tc>
      </w:tr>
      <w:tr w:rsidR="153EBBEE" w14:paraId="6B432693" w14:textId="77777777" w:rsidTr="007A4ACE">
        <w:trPr>
          <w:trHeight w:val="310"/>
        </w:trPr>
        <w:tc>
          <w:tcPr>
            <w:tcW w:w="1114" w:type="dxa"/>
          </w:tcPr>
          <w:p w14:paraId="7888C9EF" w14:textId="3148DE01" w:rsidR="153EBBEE" w:rsidRDefault="153EBBEE" w:rsidP="153EBBEE">
            <w:pPr>
              <w:rPr>
                <w:rFonts w:ascii="Calibri" w:eastAsia="Calibri" w:hAnsi="Calibri" w:cs="Calibri"/>
                <w:b/>
                <w:bCs/>
                <w:color w:val="000000" w:themeColor="text1"/>
                <w:sz w:val="20"/>
                <w:szCs w:val="20"/>
              </w:rPr>
            </w:pPr>
          </w:p>
        </w:tc>
        <w:tc>
          <w:tcPr>
            <w:tcW w:w="490" w:type="dxa"/>
          </w:tcPr>
          <w:p w14:paraId="1E9F41B4" w14:textId="3CA240FE"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1</w:t>
            </w:r>
          </w:p>
        </w:tc>
        <w:tc>
          <w:tcPr>
            <w:tcW w:w="531" w:type="dxa"/>
          </w:tcPr>
          <w:p w14:paraId="583D3525" w14:textId="501F9CFC"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2</w:t>
            </w:r>
          </w:p>
        </w:tc>
        <w:tc>
          <w:tcPr>
            <w:tcW w:w="581" w:type="dxa"/>
          </w:tcPr>
          <w:p w14:paraId="70E5FEE8" w14:textId="3D47DA5D"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3</w:t>
            </w:r>
          </w:p>
        </w:tc>
        <w:tc>
          <w:tcPr>
            <w:tcW w:w="686" w:type="dxa"/>
          </w:tcPr>
          <w:p w14:paraId="45D5D88F" w14:textId="1A33EC90"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4</w:t>
            </w:r>
          </w:p>
        </w:tc>
        <w:tc>
          <w:tcPr>
            <w:tcW w:w="680" w:type="dxa"/>
          </w:tcPr>
          <w:p w14:paraId="0AFCF9F6" w14:textId="7CCE5F40"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5</w:t>
            </w:r>
          </w:p>
        </w:tc>
        <w:tc>
          <w:tcPr>
            <w:tcW w:w="680" w:type="dxa"/>
          </w:tcPr>
          <w:p w14:paraId="336344A6" w14:textId="3934695E"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6</w:t>
            </w:r>
          </w:p>
        </w:tc>
        <w:tc>
          <w:tcPr>
            <w:tcW w:w="680" w:type="dxa"/>
          </w:tcPr>
          <w:p w14:paraId="31CFAF57" w14:textId="5A2B4BE0"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7</w:t>
            </w:r>
          </w:p>
        </w:tc>
        <w:tc>
          <w:tcPr>
            <w:tcW w:w="680" w:type="dxa"/>
          </w:tcPr>
          <w:p w14:paraId="087FEBD0" w14:textId="327C6BF1"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8</w:t>
            </w:r>
          </w:p>
        </w:tc>
        <w:tc>
          <w:tcPr>
            <w:tcW w:w="680" w:type="dxa"/>
          </w:tcPr>
          <w:p w14:paraId="6305E62B" w14:textId="1D8B6631"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9</w:t>
            </w:r>
          </w:p>
        </w:tc>
        <w:tc>
          <w:tcPr>
            <w:tcW w:w="680" w:type="dxa"/>
          </w:tcPr>
          <w:p w14:paraId="319DF743" w14:textId="35C8379E"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10</w:t>
            </w:r>
          </w:p>
        </w:tc>
        <w:tc>
          <w:tcPr>
            <w:tcW w:w="680" w:type="dxa"/>
          </w:tcPr>
          <w:p w14:paraId="395A3AFC" w14:textId="7E51379E"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11</w:t>
            </w:r>
          </w:p>
        </w:tc>
        <w:tc>
          <w:tcPr>
            <w:tcW w:w="680" w:type="dxa"/>
          </w:tcPr>
          <w:p w14:paraId="58E4A065" w14:textId="47C92CA7"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12</w:t>
            </w:r>
          </w:p>
        </w:tc>
        <w:tc>
          <w:tcPr>
            <w:tcW w:w="697" w:type="dxa"/>
          </w:tcPr>
          <w:p w14:paraId="099686C1" w14:textId="722CCE13" w:rsidR="71DE78FD" w:rsidRDefault="71DE78FD" w:rsidP="153EBBEE">
            <w:pPr>
              <w:rPr>
                <w:rFonts w:ascii="Calibri" w:eastAsia="Calibri" w:hAnsi="Calibri" w:cs="Calibri"/>
                <w:color w:val="000000" w:themeColor="text1"/>
              </w:rPr>
            </w:pPr>
            <w:r w:rsidRPr="153EBBEE">
              <w:rPr>
                <w:rFonts w:ascii="Calibri" w:eastAsia="Calibri" w:hAnsi="Calibri" w:cs="Calibri"/>
                <w:color w:val="000000" w:themeColor="text1"/>
              </w:rPr>
              <w:t>13</w:t>
            </w:r>
          </w:p>
        </w:tc>
      </w:tr>
      <w:tr w:rsidR="153EBBEE" w14:paraId="1E253D02" w14:textId="77777777" w:rsidTr="00A11C98">
        <w:trPr>
          <w:trHeight w:val="310"/>
        </w:trPr>
        <w:tc>
          <w:tcPr>
            <w:tcW w:w="9539" w:type="dxa"/>
            <w:gridSpan w:val="14"/>
            <w:shd w:val="clear" w:color="auto" w:fill="E7E6E6" w:themeFill="background2"/>
          </w:tcPr>
          <w:p w14:paraId="18B7C794" w14:textId="1FCB9779" w:rsidR="62DF48BA" w:rsidRDefault="62DF48BA" w:rsidP="153EBBEE">
            <w:pPr>
              <w:jc w:val="both"/>
            </w:pPr>
            <w:r w:rsidRPr="153EBBEE">
              <w:rPr>
                <w:rFonts w:ascii="Calibri" w:eastAsia="Calibri" w:hAnsi="Calibri" w:cs="Calibri"/>
                <w:b/>
                <w:bCs/>
                <w:color w:val="000000" w:themeColor="text1"/>
                <w:sz w:val="20"/>
                <w:szCs w:val="20"/>
              </w:rPr>
              <w:t>Activiteiten</w:t>
            </w:r>
          </w:p>
        </w:tc>
      </w:tr>
      <w:tr w:rsidR="153EBBEE" w14:paraId="4FDD58AD" w14:textId="77777777" w:rsidTr="007A4ACE">
        <w:trPr>
          <w:trHeight w:val="310"/>
        </w:trPr>
        <w:tc>
          <w:tcPr>
            <w:tcW w:w="1114" w:type="dxa"/>
          </w:tcPr>
          <w:p w14:paraId="63D9FF3C" w14:textId="26D6B1A8" w:rsidR="5D0DDAF4" w:rsidRDefault="007A4ACE" w:rsidP="153EBBEE">
            <w:pPr>
              <w:spacing w:line="259" w:lineRule="auto"/>
            </w:pPr>
            <w:r>
              <w:rPr>
                <w:rFonts w:ascii="Calibri" w:eastAsia="Calibri" w:hAnsi="Calibri" w:cs="Calibri"/>
                <w:color w:val="000000" w:themeColor="text1"/>
                <w:sz w:val="20"/>
                <w:szCs w:val="20"/>
              </w:rPr>
              <w:t>stap</w:t>
            </w:r>
            <w:r w:rsidRPr="153EBBEE">
              <w:rPr>
                <w:rFonts w:ascii="Calibri" w:eastAsia="Calibri" w:hAnsi="Calibri" w:cs="Calibri"/>
                <w:color w:val="000000" w:themeColor="text1"/>
                <w:sz w:val="20"/>
                <w:szCs w:val="20"/>
              </w:rPr>
              <w:t xml:space="preserve"> </w:t>
            </w:r>
            <w:r w:rsidR="5D0DDAF4" w:rsidRPr="153EBBEE">
              <w:rPr>
                <w:rFonts w:ascii="Calibri" w:eastAsia="Calibri" w:hAnsi="Calibri" w:cs="Calibri"/>
                <w:color w:val="000000" w:themeColor="text1"/>
                <w:sz w:val="20"/>
                <w:szCs w:val="20"/>
              </w:rPr>
              <w:t>1</w:t>
            </w:r>
          </w:p>
        </w:tc>
        <w:tc>
          <w:tcPr>
            <w:tcW w:w="490" w:type="dxa"/>
          </w:tcPr>
          <w:p w14:paraId="17BCF201" w14:textId="36F81E7E"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531" w:type="dxa"/>
          </w:tcPr>
          <w:p w14:paraId="0EB14BEF" w14:textId="4A02412F" w:rsidR="153EBBEE" w:rsidRDefault="153EBBEE" w:rsidP="153EBBEE">
            <w:pPr>
              <w:rPr>
                <w:rFonts w:ascii="Calibri" w:eastAsia="Calibri" w:hAnsi="Calibri" w:cs="Calibri"/>
                <w:color w:val="000000" w:themeColor="text1"/>
              </w:rPr>
            </w:pPr>
          </w:p>
        </w:tc>
        <w:tc>
          <w:tcPr>
            <w:tcW w:w="581" w:type="dxa"/>
          </w:tcPr>
          <w:p w14:paraId="0AFF4045" w14:textId="61CC2614" w:rsidR="153EBBEE" w:rsidRDefault="153EBBEE" w:rsidP="153EBBEE">
            <w:pPr>
              <w:rPr>
                <w:rFonts w:ascii="Calibri" w:eastAsia="Calibri" w:hAnsi="Calibri" w:cs="Calibri"/>
                <w:color w:val="000000" w:themeColor="text1"/>
              </w:rPr>
            </w:pPr>
          </w:p>
        </w:tc>
        <w:tc>
          <w:tcPr>
            <w:tcW w:w="686" w:type="dxa"/>
          </w:tcPr>
          <w:p w14:paraId="6327AC0E" w14:textId="1CADECF5" w:rsidR="153EBBEE" w:rsidRDefault="153EBBEE" w:rsidP="153EBBEE">
            <w:pPr>
              <w:rPr>
                <w:rFonts w:ascii="Calibri" w:eastAsia="Calibri" w:hAnsi="Calibri" w:cs="Calibri"/>
                <w:color w:val="000000" w:themeColor="text1"/>
              </w:rPr>
            </w:pPr>
          </w:p>
        </w:tc>
        <w:tc>
          <w:tcPr>
            <w:tcW w:w="680" w:type="dxa"/>
          </w:tcPr>
          <w:p w14:paraId="3F484AA0" w14:textId="6D2D5543" w:rsidR="153EBBEE" w:rsidRDefault="153EBBEE" w:rsidP="153EBBEE">
            <w:pPr>
              <w:rPr>
                <w:rFonts w:ascii="Calibri" w:eastAsia="Calibri" w:hAnsi="Calibri" w:cs="Calibri"/>
                <w:color w:val="000000" w:themeColor="text1"/>
              </w:rPr>
            </w:pPr>
          </w:p>
        </w:tc>
        <w:tc>
          <w:tcPr>
            <w:tcW w:w="680" w:type="dxa"/>
          </w:tcPr>
          <w:p w14:paraId="7CD4A507" w14:textId="095C46D0" w:rsidR="153EBBEE" w:rsidRDefault="153EBBEE" w:rsidP="153EBBEE">
            <w:pPr>
              <w:rPr>
                <w:rFonts w:ascii="Calibri" w:eastAsia="Calibri" w:hAnsi="Calibri" w:cs="Calibri"/>
                <w:color w:val="000000" w:themeColor="text1"/>
              </w:rPr>
            </w:pPr>
          </w:p>
        </w:tc>
        <w:tc>
          <w:tcPr>
            <w:tcW w:w="680" w:type="dxa"/>
          </w:tcPr>
          <w:p w14:paraId="77EFCA1C" w14:textId="18F3DC3F" w:rsidR="153EBBEE" w:rsidRDefault="153EBBEE" w:rsidP="153EBBEE">
            <w:pPr>
              <w:rPr>
                <w:rFonts w:ascii="Calibri" w:eastAsia="Calibri" w:hAnsi="Calibri" w:cs="Calibri"/>
                <w:color w:val="000000" w:themeColor="text1"/>
              </w:rPr>
            </w:pPr>
          </w:p>
        </w:tc>
        <w:tc>
          <w:tcPr>
            <w:tcW w:w="680" w:type="dxa"/>
          </w:tcPr>
          <w:p w14:paraId="2A4290E3" w14:textId="2E7B628E" w:rsidR="153EBBEE" w:rsidRDefault="153EBBEE" w:rsidP="153EBBEE">
            <w:pPr>
              <w:rPr>
                <w:rFonts w:ascii="Calibri" w:eastAsia="Calibri" w:hAnsi="Calibri" w:cs="Calibri"/>
                <w:color w:val="000000" w:themeColor="text1"/>
              </w:rPr>
            </w:pPr>
          </w:p>
        </w:tc>
        <w:tc>
          <w:tcPr>
            <w:tcW w:w="680" w:type="dxa"/>
          </w:tcPr>
          <w:p w14:paraId="5E6F7DAE" w14:textId="10F18DD1" w:rsidR="153EBBEE" w:rsidRDefault="153EBBEE" w:rsidP="153EBBEE">
            <w:pPr>
              <w:rPr>
                <w:rFonts w:ascii="Calibri" w:eastAsia="Calibri" w:hAnsi="Calibri" w:cs="Calibri"/>
                <w:color w:val="000000" w:themeColor="text1"/>
              </w:rPr>
            </w:pPr>
          </w:p>
        </w:tc>
        <w:tc>
          <w:tcPr>
            <w:tcW w:w="680" w:type="dxa"/>
          </w:tcPr>
          <w:p w14:paraId="65EEF921" w14:textId="1AD046D6" w:rsidR="153EBBEE" w:rsidRDefault="153EBBEE" w:rsidP="153EBBEE">
            <w:pPr>
              <w:rPr>
                <w:rFonts w:ascii="Calibri" w:eastAsia="Calibri" w:hAnsi="Calibri" w:cs="Calibri"/>
                <w:color w:val="000000" w:themeColor="text1"/>
              </w:rPr>
            </w:pPr>
          </w:p>
        </w:tc>
        <w:tc>
          <w:tcPr>
            <w:tcW w:w="680" w:type="dxa"/>
          </w:tcPr>
          <w:p w14:paraId="04AD7654" w14:textId="3BEF5212" w:rsidR="153EBBEE" w:rsidRDefault="153EBBEE" w:rsidP="153EBBEE">
            <w:pPr>
              <w:rPr>
                <w:rFonts w:ascii="Calibri" w:eastAsia="Calibri" w:hAnsi="Calibri" w:cs="Calibri"/>
                <w:color w:val="000000" w:themeColor="text1"/>
              </w:rPr>
            </w:pPr>
          </w:p>
        </w:tc>
        <w:tc>
          <w:tcPr>
            <w:tcW w:w="680" w:type="dxa"/>
          </w:tcPr>
          <w:p w14:paraId="523E7F92" w14:textId="6430592D" w:rsidR="153EBBEE" w:rsidRDefault="153EBBEE" w:rsidP="153EBBEE">
            <w:pPr>
              <w:rPr>
                <w:rFonts w:ascii="Calibri" w:eastAsia="Calibri" w:hAnsi="Calibri" w:cs="Calibri"/>
                <w:color w:val="000000" w:themeColor="text1"/>
              </w:rPr>
            </w:pPr>
          </w:p>
        </w:tc>
        <w:tc>
          <w:tcPr>
            <w:tcW w:w="697" w:type="dxa"/>
          </w:tcPr>
          <w:p w14:paraId="464AFD0F" w14:textId="418A9144" w:rsidR="153EBBEE" w:rsidRDefault="153EBBEE" w:rsidP="153EBBEE">
            <w:pPr>
              <w:rPr>
                <w:rFonts w:ascii="Calibri" w:eastAsia="Calibri" w:hAnsi="Calibri" w:cs="Calibri"/>
                <w:color w:val="000000" w:themeColor="text1"/>
              </w:rPr>
            </w:pPr>
          </w:p>
        </w:tc>
      </w:tr>
      <w:tr w:rsidR="153EBBEE" w14:paraId="3F02B69B" w14:textId="77777777" w:rsidTr="007A4ACE">
        <w:trPr>
          <w:trHeight w:val="310"/>
        </w:trPr>
        <w:tc>
          <w:tcPr>
            <w:tcW w:w="1114" w:type="dxa"/>
          </w:tcPr>
          <w:p w14:paraId="1E85BFC9" w14:textId="4438C322" w:rsidR="5D0DDAF4" w:rsidRDefault="007A4ACE" w:rsidP="153EBBEE">
            <w:pPr>
              <w:spacing w:line="259" w:lineRule="auto"/>
            </w:pPr>
            <w:r>
              <w:rPr>
                <w:rFonts w:ascii="Calibri" w:eastAsia="Calibri" w:hAnsi="Calibri" w:cs="Calibri"/>
                <w:color w:val="000000" w:themeColor="text1"/>
                <w:sz w:val="20"/>
                <w:szCs w:val="20"/>
              </w:rPr>
              <w:t xml:space="preserve">Stap </w:t>
            </w:r>
            <w:r w:rsidR="5D0DDAF4" w:rsidRPr="153EBBEE">
              <w:rPr>
                <w:rFonts w:ascii="Calibri" w:eastAsia="Calibri" w:hAnsi="Calibri" w:cs="Calibri"/>
                <w:color w:val="000000" w:themeColor="text1"/>
                <w:sz w:val="20"/>
                <w:szCs w:val="20"/>
              </w:rPr>
              <w:t>2</w:t>
            </w:r>
          </w:p>
        </w:tc>
        <w:tc>
          <w:tcPr>
            <w:tcW w:w="490" w:type="dxa"/>
          </w:tcPr>
          <w:p w14:paraId="2301AC70" w14:textId="1DF67671"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531" w:type="dxa"/>
          </w:tcPr>
          <w:p w14:paraId="1334032E" w14:textId="250D550D"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581" w:type="dxa"/>
          </w:tcPr>
          <w:p w14:paraId="042EF616" w14:textId="2DABF178" w:rsidR="153EBBEE" w:rsidRDefault="153EBBEE" w:rsidP="153EBBEE">
            <w:pPr>
              <w:rPr>
                <w:rFonts w:ascii="Calibri" w:eastAsia="Calibri" w:hAnsi="Calibri" w:cs="Calibri"/>
                <w:color w:val="000000" w:themeColor="text1"/>
              </w:rPr>
            </w:pPr>
          </w:p>
        </w:tc>
        <w:tc>
          <w:tcPr>
            <w:tcW w:w="686" w:type="dxa"/>
          </w:tcPr>
          <w:p w14:paraId="52AFBF72" w14:textId="7FD575D6" w:rsidR="153EBBEE" w:rsidRDefault="153EBBEE" w:rsidP="153EBBEE">
            <w:pPr>
              <w:rPr>
                <w:rFonts w:ascii="Calibri" w:eastAsia="Calibri" w:hAnsi="Calibri" w:cs="Calibri"/>
                <w:color w:val="000000" w:themeColor="text1"/>
              </w:rPr>
            </w:pPr>
          </w:p>
        </w:tc>
        <w:tc>
          <w:tcPr>
            <w:tcW w:w="680" w:type="dxa"/>
          </w:tcPr>
          <w:p w14:paraId="5D7E561C" w14:textId="46D4C26E" w:rsidR="153EBBEE" w:rsidRDefault="153EBBEE" w:rsidP="153EBBEE">
            <w:pPr>
              <w:rPr>
                <w:rFonts w:ascii="Calibri" w:eastAsia="Calibri" w:hAnsi="Calibri" w:cs="Calibri"/>
                <w:color w:val="000000" w:themeColor="text1"/>
              </w:rPr>
            </w:pPr>
          </w:p>
        </w:tc>
        <w:tc>
          <w:tcPr>
            <w:tcW w:w="680" w:type="dxa"/>
          </w:tcPr>
          <w:p w14:paraId="0E719C12" w14:textId="6D4FB445" w:rsidR="153EBBEE" w:rsidRDefault="153EBBEE" w:rsidP="153EBBEE">
            <w:pPr>
              <w:rPr>
                <w:rFonts w:ascii="Calibri" w:eastAsia="Calibri" w:hAnsi="Calibri" w:cs="Calibri"/>
                <w:color w:val="000000" w:themeColor="text1"/>
              </w:rPr>
            </w:pPr>
          </w:p>
        </w:tc>
        <w:tc>
          <w:tcPr>
            <w:tcW w:w="680" w:type="dxa"/>
          </w:tcPr>
          <w:p w14:paraId="31FAD495" w14:textId="54F028E7" w:rsidR="153EBBEE" w:rsidRDefault="153EBBEE" w:rsidP="153EBBEE">
            <w:pPr>
              <w:rPr>
                <w:rFonts w:ascii="Calibri" w:eastAsia="Calibri" w:hAnsi="Calibri" w:cs="Calibri"/>
                <w:color w:val="000000" w:themeColor="text1"/>
              </w:rPr>
            </w:pPr>
          </w:p>
        </w:tc>
        <w:tc>
          <w:tcPr>
            <w:tcW w:w="680" w:type="dxa"/>
          </w:tcPr>
          <w:p w14:paraId="66D5C169" w14:textId="261FE38D" w:rsidR="153EBBEE" w:rsidRDefault="153EBBEE" w:rsidP="153EBBEE">
            <w:pPr>
              <w:rPr>
                <w:rFonts w:ascii="Calibri" w:eastAsia="Calibri" w:hAnsi="Calibri" w:cs="Calibri"/>
                <w:color w:val="000000" w:themeColor="text1"/>
              </w:rPr>
            </w:pPr>
          </w:p>
        </w:tc>
        <w:tc>
          <w:tcPr>
            <w:tcW w:w="680" w:type="dxa"/>
          </w:tcPr>
          <w:p w14:paraId="51DD8CA1" w14:textId="60D34E2D" w:rsidR="153EBBEE" w:rsidRDefault="153EBBEE" w:rsidP="153EBBEE">
            <w:pPr>
              <w:rPr>
                <w:rFonts w:ascii="Calibri" w:eastAsia="Calibri" w:hAnsi="Calibri" w:cs="Calibri"/>
                <w:color w:val="000000" w:themeColor="text1"/>
              </w:rPr>
            </w:pPr>
          </w:p>
        </w:tc>
        <w:tc>
          <w:tcPr>
            <w:tcW w:w="680" w:type="dxa"/>
          </w:tcPr>
          <w:p w14:paraId="07AD1798" w14:textId="01482155" w:rsidR="153EBBEE" w:rsidRDefault="153EBBEE" w:rsidP="153EBBEE">
            <w:pPr>
              <w:rPr>
                <w:rFonts w:ascii="Calibri" w:eastAsia="Calibri" w:hAnsi="Calibri" w:cs="Calibri"/>
                <w:color w:val="000000" w:themeColor="text1"/>
              </w:rPr>
            </w:pPr>
          </w:p>
        </w:tc>
        <w:tc>
          <w:tcPr>
            <w:tcW w:w="680" w:type="dxa"/>
          </w:tcPr>
          <w:p w14:paraId="7B3694D0" w14:textId="19DD21E2" w:rsidR="153EBBEE" w:rsidRDefault="153EBBEE" w:rsidP="153EBBEE">
            <w:pPr>
              <w:rPr>
                <w:rFonts w:ascii="Calibri" w:eastAsia="Calibri" w:hAnsi="Calibri" w:cs="Calibri"/>
                <w:color w:val="000000" w:themeColor="text1"/>
              </w:rPr>
            </w:pPr>
          </w:p>
        </w:tc>
        <w:tc>
          <w:tcPr>
            <w:tcW w:w="680" w:type="dxa"/>
          </w:tcPr>
          <w:p w14:paraId="3A9F1BCB" w14:textId="1655EFD6" w:rsidR="153EBBEE" w:rsidRDefault="153EBBEE" w:rsidP="153EBBEE">
            <w:pPr>
              <w:rPr>
                <w:rFonts w:ascii="Calibri" w:eastAsia="Calibri" w:hAnsi="Calibri" w:cs="Calibri"/>
                <w:color w:val="000000" w:themeColor="text1"/>
              </w:rPr>
            </w:pPr>
          </w:p>
        </w:tc>
        <w:tc>
          <w:tcPr>
            <w:tcW w:w="697" w:type="dxa"/>
          </w:tcPr>
          <w:p w14:paraId="0587268D" w14:textId="7B030C56" w:rsidR="153EBBEE" w:rsidRDefault="153EBBEE" w:rsidP="153EBBEE">
            <w:pPr>
              <w:rPr>
                <w:rFonts w:ascii="Calibri" w:eastAsia="Calibri" w:hAnsi="Calibri" w:cs="Calibri"/>
                <w:color w:val="000000" w:themeColor="text1"/>
              </w:rPr>
            </w:pPr>
          </w:p>
        </w:tc>
      </w:tr>
      <w:tr w:rsidR="153EBBEE" w14:paraId="185AC553" w14:textId="77777777" w:rsidTr="007A4ACE">
        <w:trPr>
          <w:trHeight w:val="310"/>
        </w:trPr>
        <w:tc>
          <w:tcPr>
            <w:tcW w:w="1114" w:type="dxa"/>
          </w:tcPr>
          <w:p w14:paraId="1522FE70" w14:textId="450544FA" w:rsidR="5D0DDAF4" w:rsidRDefault="007A4ACE" w:rsidP="153EBBEE">
            <w:pPr>
              <w:spacing w:line="259" w:lineRule="auto"/>
            </w:pPr>
            <w:r>
              <w:rPr>
                <w:rFonts w:ascii="Calibri" w:eastAsia="Calibri" w:hAnsi="Calibri" w:cs="Calibri"/>
                <w:color w:val="000000" w:themeColor="text1"/>
                <w:sz w:val="20"/>
                <w:szCs w:val="20"/>
              </w:rPr>
              <w:t xml:space="preserve">Stap </w:t>
            </w:r>
            <w:r w:rsidRPr="153EBBEE">
              <w:rPr>
                <w:rFonts w:ascii="Calibri" w:eastAsia="Calibri" w:hAnsi="Calibri" w:cs="Calibri"/>
                <w:color w:val="000000" w:themeColor="text1"/>
                <w:sz w:val="20"/>
                <w:szCs w:val="20"/>
              </w:rPr>
              <w:t xml:space="preserve"> </w:t>
            </w:r>
            <w:r w:rsidR="5D0DDAF4" w:rsidRPr="153EBBEE">
              <w:rPr>
                <w:rFonts w:ascii="Calibri" w:eastAsia="Calibri" w:hAnsi="Calibri" w:cs="Calibri"/>
                <w:color w:val="000000" w:themeColor="text1"/>
                <w:sz w:val="20"/>
                <w:szCs w:val="20"/>
              </w:rPr>
              <w:t>3</w:t>
            </w:r>
          </w:p>
        </w:tc>
        <w:tc>
          <w:tcPr>
            <w:tcW w:w="490" w:type="dxa"/>
          </w:tcPr>
          <w:p w14:paraId="751063A3" w14:textId="396A5590" w:rsidR="153EBBEE" w:rsidRDefault="153EBBEE" w:rsidP="153EBBEE">
            <w:pPr>
              <w:rPr>
                <w:rFonts w:ascii="Calibri" w:eastAsia="Calibri" w:hAnsi="Calibri" w:cs="Calibri"/>
                <w:color w:val="000000" w:themeColor="text1"/>
              </w:rPr>
            </w:pPr>
          </w:p>
        </w:tc>
        <w:tc>
          <w:tcPr>
            <w:tcW w:w="531" w:type="dxa"/>
          </w:tcPr>
          <w:p w14:paraId="1415E64F" w14:textId="112924A1"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581" w:type="dxa"/>
          </w:tcPr>
          <w:p w14:paraId="28EC09EA" w14:textId="191EAE62" w:rsidR="153EBBEE" w:rsidRDefault="153EBBEE" w:rsidP="153EBBEE">
            <w:pPr>
              <w:rPr>
                <w:rFonts w:ascii="Calibri" w:eastAsia="Calibri" w:hAnsi="Calibri" w:cs="Calibri"/>
                <w:color w:val="000000" w:themeColor="text1"/>
              </w:rPr>
            </w:pPr>
          </w:p>
        </w:tc>
        <w:tc>
          <w:tcPr>
            <w:tcW w:w="686" w:type="dxa"/>
          </w:tcPr>
          <w:p w14:paraId="701717D8" w14:textId="40689B6B" w:rsidR="153EBBEE" w:rsidRDefault="153EBBEE" w:rsidP="153EBBEE">
            <w:pPr>
              <w:rPr>
                <w:rFonts w:ascii="Calibri" w:eastAsia="Calibri" w:hAnsi="Calibri" w:cs="Calibri"/>
                <w:color w:val="000000" w:themeColor="text1"/>
              </w:rPr>
            </w:pPr>
          </w:p>
        </w:tc>
        <w:tc>
          <w:tcPr>
            <w:tcW w:w="680" w:type="dxa"/>
          </w:tcPr>
          <w:p w14:paraId="0F0559D4" w14:textId="29A0EE01" w:rsidR="153EBBEE" w:rsidRDefault="153EBBEE" w:rsidP="153EBBEE">
            <w:pPr>
              <w:rPr>
                <w:rFonts w:ascii="Calibri" w:eastAsia="Calibri" w:hAnsi="Calibri" w:cs="Calibri"/>
                <w:color w:val="000000" w:themeColor="text1"/>
              </w:rPr>
            </w:pPr>
          </w:p>
        </w:tc>
        <w:tc>
          <w:tcPr>
            <w:tcW w:w="680" w:type="dxa"/>
          </w:tcPr>
          <w:p w14:paraId="398C4D3B" w14:textId="515C20CB" w:rsidR="153EBBEE" w:rsidRDefault="153EBBEE" w:rsidP="153EBBEE">
            <w:pPr>
              <w:rPr>
                <w:rFonts w:ascii="Calibri" w:eastAsia="Calibri" w:hAnsi="Calibri" w:cs="Calibri"/>
                <w:color w:val="000000" w:themeColor="text1"/>
              </w:rPr>
            </w:pPr>
          </w:p>
        </w:tc>
        <w:tc>
          <w:tcPr>
            <w:tcW w:w="680" w:type="dxa"/>
          </w:tcPr>
          <w:p w14:paraId="1060DB78" w14:textId="39A97EA6" w:rsidR="153EBBEE" w:rsidRDefault="153EBBEE" w:rsidP="153EBBEE">
            <w:pPr>
              <w:rPr>
                <w:rFonts w:ascii="Calibri" w:eastAsia="Calibri" w:hAnsi="Calibri" w:cs="Calibri"/>
                <w:color w:val="000000" w:themeColor="text1"/>
              </w:rPr>
            </w:pPr>
          </w:p>
        </w:tc>
        <w:tc>
          <w:tcPr>
            <w:tcW w:w="680" w:type="dxa"/>
          </w:tcPr>
          <w:p w14:paraId="59FE3B43" w14:textId="5A742481" w:rsidR="153EBBEE" w:rsidRDefault="153EBBEE" w:rsidP="153EBBEE">
            <w:pPr>
              <w:rPr>
                <w:rFonts w:ascii="Calibri" w:eastAsia="Calibri" w:hAnsi="Calibri" w:cs="Calibri"/>
                <w:color w:val="000000" w:themeColor="text1"/>
              </w:rPr>
            </w:pPr>
          </w:p>
        </w:tc>
        <w:tc>
          <w:tcPr>
            <w:tcW w:w="680" w:type="dxa"/>
          </w:tcPr>
          <w:p w14:paraId="53EB2108" w14:textId="1698FA92" w:rsidR="153EBBEE" w:rsidRDefault="153EBBEE" w:rsidP="153EBBEE">
            <w:pPr>
              <w:rPr>
                <w:rFonts w:ascii="Calibri" w:eastAsia="Calibri" w:hAnsi="Calibri" w:cs="Calibri"/>
                <w:color w:val="000000" w:themeColor="text1"/>
              </w:rPr>
            </w:pPr>
          </w:p>
        </w:tc>
        <w:tc>
          <w:tcPr>
            <w:tcW w:w="680" w:type="dxa"/>
          </w:tcPr>
          <w:p w14:paraId="0AD7C56D" w14:textId="5F5716FF" w:rsidR="153EBBEE" w:rsidRDefault="153EBBEE" w:rsidP="153EBBEE">
            <w:pPr>
              <w:rPr>
                <w:rFonts w:ascii="Calibri" w:eastAsia="Calibri" w:hAnsi="Calibri" w:cs="Calibri"/>
                <w:color w:val="000000" w:themeColor="text1"/>
              </w:rPr>
            </w:pPr>
          </w:p>
        </w:tc>
        <w:tc>
          <w:tcPr>
            <w:tcW w:w="680" w:type="dxa"/>
          </w:tcPr>
          <w:p w14:paraId="033CA7C5" w14:textId="300DF61B" w:rsidR="153EBBEE" w:rsidRDefault="153EBBEE" w:rsidP="153EBBEE">
            <w:pPr>
              <w:rPr>
                <w:rFonts w:ascii="Calibri" w:eastAsia="Calibri" w:hAnsi="Calibri" w:cs="Calibri"/>
                <w:color w:val="000000" w:themeColor="text1"/>
              </w:rPr>
            </w:pPr>
          </w:p>
        </w:tc>
        <w:tc>
          <w:tcPr>
            <w:tcW w:w="680" w:type="dxa"/>
          </w:tcPr>
          <w:p w14:paraId="49ECE147" w14:textId="63B0C6E0" w:rsidR="153EBBEE" w:rsidRDefault="153EBBEE" w:rsidP="153EBBEE">
            <w:pPr>
              <w:rPr>
                <w:rFonts w:ascii="Calibri" w:eastAsia="Calibri" w:hAnsi="Calibri" w:cs="Calibri"/>
                <w:color w:val="000000" w:themeColor="text1"/>
              </w:rPr>
            </w:pPr>
          </w:p>
        </w:tc>
        <w:tc>
          <w:tcPr>
            <w:tcW w:w="697" w:type="dxa"/>
          </w:tcPr>
          <w:p w14:paraId="44FDCF3B" w14:textId="3FF00382" w:rsidR="153EBBEE" w:rsidRDefault="153EBBEE" w:rsidP="153EBBEE">
            <w:pPr>
              <w:rPr>
                <w:rFonts w:ascii="Calibri" w:eastAsia="Calibri" w:hAnsi="Calibri" w:cs="Calibri"/>
                <w:color w:val="000000" w:themeColor="text1"/>
              </w:rPr>
            </w:pPr>
          </w:p>
        </w:tc>
      </w:tr>
      <w:tr w:rsidR="007A4ACE" w14:paraId="48FA65D6" w14:textId="77777777" w:rsidTr="007A4ACE">
        <w:trPr>
          <w:trHeight w:val="310"/>
        </w:trPr>
        <w:tc>
          <w:tcPr>
            <w:tcW w:w="1114" w:type="dxa"/>
          </w:tcPr>
          <w:p w14:paraId="672FD71B" w14:textId="0A16A3D4" w:rsidR="007A4ACE" w:rsidRPr="153EBBEE" w:rsidDel="007A4ACE" w:rsidRDefault="007A4ACE" w:rsidP="153EBBEE">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Stap 4 </w:t>
            </w:r>
          </w:p>
        </w:tc>
        <w:tc>
          <w:tcPr>
            <w:tcW w:w="490" w:type="dxa"/>
          </w:tcPr>
          <w:p w14:paraId="315C22F7" w14:textId="77777777" w:rsidR="007A4ACE" w:rsidRDefault="007A4ACE" w:rsidP="153EBBEE">
            <w:pPr>
              <w:rPr>
                <w:rFonts w:ascii="Calibri" w:eastAsia="Calibri" w:hAnsi="Calibri" w:cs="Calibri"/>
                <w:color w:val="000000" w:themeColor="text1"/>
              </w:rPr>
            </w:pPr>
          </w:p>
        </w:tc>
        <w:tc>
          <w:tcPr>
            <w:tcW w:w="531" w:type="dxa"/>
          </w:tcPr>
          <w:p w14:paraId="36B636BF" w14:textId="77777777" w:rsidR="007A4ACE" w:rsidRDefault="007A4ACE" w:rsidP="153EBBEE">
            <w:pPr>
              <w:rPr>
                <w:rFonts w:ascii="Calibri" w:eastAsia="Calibri" w:hAnsi="Calibri" w:cs="Calibri"/>
                <w:color w:val="000000" w:themeColor="text1"/>
              </w:rPr>
            </w:pPr>
          </w:p>
        </w:tc>
        <w:tc>
          <w:tcPr>
            <w:tcW w:w="581" w:type="dxa"/>
          </w:tcPr>
          <w:p w14:paraId="075F0F23" w14:textId="4B0BBB8B" w:rsidR="007A4AC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6" w:type="dxa"/>
          </w:tcPr>
          <w:p w14:paraId="64D46BB5" w14:textId="77777777" w:rsidR="007A4ACE" w:rsidRDefault="007A4ACE" w:rsidP="153EBBEE">
            <w:pPr>
              <w:rPr>
                <w:rFonts w:ascii="Calibri" w:eastAsia="Calibri" w:hAnsi="Calibri" w:cs="Calibri"/>
                <w:color w:val="000000" w:themeColor="text1"/>
              </w:rPr>
            </w:pPr>
          </w:p>
        </w:tc>
        <w:tc>
          <w:tcPr>
            <w:tcW w:w="680" w:type="dxa"/>
          </w:tcPr>
          <w:p w14:paraId="4434EF39" w14:textId="77777777" w:rsidR="007A4ACE" w:rsidRDefault="007A4ACE" w:rsidP="153EBBEE">
            <w:pPr>
              <w:rPr>
                <w:rFonts w:ascii="Calibri" w:eastAsia="Calibri" w:hAnsi="Calibri" w:cs="Calibri"/>
                <w:color w:val="000000" w:themeColor="text1"/>
              </w:rPr>
            </w:pPr>
          </w:p>
        </w:tc>
        <w:tc>
          <w:tcPr>
            <w:tcW w:w="680" w:type="dxa"/>
          </w:tcPr>
          <w:p w14:paraId="3DCA29D6" w14:textId="77777777" w:rsidR="007A4ACE" w:rsidRDefault="007A4ACE" w:rsidP="153EBBEE">
            <w:pPr>
              <w:rPr>
                <w:rFonts w:ascii="Calibri" w:eastAsia="Calibri" w:hAnsi="Calibri" w:cs="Calibri"/>
                <w:color w:val="000000" w:themeColor="text1"/>
              </w:rPr>
            </w:pPr>
          </w:p>
        </w:tc>
        <w:tc>
          <w:tcPr>
            <w:tcW w:w="680" w:type="dxa"/>
          </w:tcPr>
          <w:p w14:paraId="0FB3BF33" w14:textId="77777777" w:rsidR="007A4ACE" w:rsidRDefault="007A4ACE" w:rsidP="153EBBEE">
            <w:pPr>
              <w:rPr>
                <w:rFonts w:ascii="Calibri" w:eastAsia="Calibri" w:hAnsi="Calibri" w:cs="Calibri"/>
                <w:color w:val="000000" w:themeColor="text1"/>
              </w:rPr>
            </w:pPr>
          </w:p>
        </w:tc>
        <w:tc>
          <w:tcPr>
            <w:tcW w:w="680" w:type="dxa"/>
          </w:tcPr>
          <w:p w14:paraId="7DBAD3CD" w14:textId="77777777" w:rsidR="007A4ACE" w:rsidRDefault="007A4ACE" w:rsidP="153EBBEE">
            <w:pPr>
              <w:rPr>
                <w:rFonts w:ascii="Calibri" w:eastAsia="Calibri" w:hAnsi="Calibri" w:cs="Calibri"/>
                <w:color w:val="000000" w:themeColor="text1"/>
              </w:rPr>
            </w:pPr>
          </w:p>
        </w:tc>
        <w:tc>
          <w:tcPr>
            <w:tcW w:w="680" w:type="dxa"/>
          </w:tcPr>
          <w:p w14:paraId="035C5C3B" w14:textId="77777777" w:rsidR="007A4ACE" w:rsidRDefault="007A4ACE" w:rsidP="153EBBEE">
            <w:pPr>
              <w:rPr>
                <w:rFonts w:ascii="Calibri" w:eastAsia="Calibri" w:hAnsi="Calibri" w:cs="Calibri"/>
                <w:color w:val="000000" w:themeColor="text1"/>
              </w:rPr>
            </w:pPr>
          </w:p>
        </w:tc>
        <w:tc>
          <w:tcPr>
            <w:tcW w:w="680" w:type="dxa"/>
          </w:tcPr>
          <w:p w14:paraId="094B078C" w14:textId="77777777" w:rsidR="007A4ACE" w:rsidRDefault="007A4ACE" w:rsidP="153EBBEE">
            <w:pPr>
              <w:rPr>
                <w:rFonts w:ascii="Calibri" w:eastAsia="Calibri" w:hAnsi="Calibri" w:cs="Calibri"/>
                <w:color w:val="000000" w:themeColor="text1"/>
              </w:rPr>
            </w:pPr>
          </w:p>
        </w:tc>
        <w:tc>
          <w:tcPr>
            <w:tcW w:w="680" w:type="dxa"/>
          </w:tcPr>
          <w:p w14:paraId="1E6D3D9C" w14:textId="77777777" w:rsidR="007A4ACE" w:rsidRDefault="007A4ACE" w:rsidP="153EBBEE">
            <w:pPr>
              <w:rPr>
                <w:rFonts w:ascii="Calibri" w:eastAsia="Calibri" w:hAnsi="Calibri" w:cs="Calibri"/>
                <w:color w:val="000000" w:themeColor="text1"/>
              </w:rPr>
            </w:pPr>
          </w:p>
        </w:tc>
        <w:tc>
          <w:tcPr>
            <w:tcW w:w="680" w:type="dxa"/>
          </w:tcPr>
          <w:p w14:paraId="5FE1428A" w14:textId="77777777" w:rsidR="007A4ACE" w:rsidRDefault="007A4ACE" w:rsidP="153EBBEE">
            <w:pPr>
              <w:rPr>
                <w:rFonts w:ascii="Calibri" w:eastAsia="Calibri" w:hAnsi="Calibri" w:cs="Calibri"/>
                <w:color w:val="000000" w:themeColor="text1"/>
              </w:rPr>
            </w:pPr>
          </w:p>
        </w:tc>
        <w:tc>
          <w:tcPr>
            <w:tcW w:w="697" w:type="dxa"/>
          </w:tcPr>
          <w:p w14:paraId="5FC2A32A" w14:textId="77777777" w:rsidR="007A4ACE" w:rsidRDefault="007A4ACE" w:rsidP="153EBBEE">
            <w:pPr>
              <w:rPr>
                <w:rFonts w:ascii="Calibri" w:eastAsia="Calibri" w:hAnsi="Calibri" w:cs="Calibri"/>
                <w:color w:val="000000" w:themeColor="text1"/>
              </w:rPr>
            </w:pPr>
          </w:p>
        </w:tc>
      </w:tr>
      <w:tr w:rsidR="007A4ACE" w14:paraId="3472CCC2" w14:textId="77777777" w:rsidTr="007A4ACE">
        <w:trPr>
          <w:trHeight w:val="310"/>
        </w:trPr>
        <w:tc>
          <w:tcPr>
            <w:tcW w:w="1114" w:type="dxa"/>
          </w:tcPr>
          <w:p w14:paraId="1FE15183" w14:textId="7B9C4DAB" w:rsidR="007A4ACE" w:rsidRDefault="007A4ACE" w:rsidP="153EBBEE">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Stap 5</w:t>
            </w:r>
          </w:p>
        </w:tc>
        <w:tc>
          <w:tcPr>
            <w:tcW w:w="490" w:type="dxa"/>
          </w:tcPr>
          <w:p w14:paraId="2200D4BA" w14:textId="77777777" w:rsidR="007A4ACE" w:rsidRDefault="007A4ACE" w:rsidP="153EBBEE">
            <w:pPr>
              <w:rPr>
                <w:rFonts w:ascii="Calibri" w:eastAsia="Calibri" w:hAnsi="Calibri" w:cs="Calibri"/>
                <w:color w:val="000000" w:themeColor="text1"/>
              </w:rPr>
            </w:pPr>
          </w:p>
        </w:tc>
        <w:tc>
          <w:tcPr>
            <w:tcW w:w="531" w:type="dxa"/>
          </w:tcPr>
          <w:p w14:paraId="14ED97A6" w14:textId="77777777" w:rsidR="007A4ACE" w:rsidRDefault="007A4ACE" w:rsidP="153EBBEE">
            <w:pPr>
              <w:rPr>
                <w:rFonts w:ascii="Calibri" w:eastAsia="Calibri" w:hAnsi="Calibri" w:cs="Calibri"/>
                <w:color w:val="000000" w:themeColor="text1"/>
              </w:rPr>
            </w:pPr>
          </w:p>
        </w:tc>
        <w:tc>
          <w:tcPr>
            <w:tcW w:w="581" w:type="dxa"/>
          </w:tcPr>
          <w:p w14:paraId="79DF77FE" w14:textId="6B68EF18" w:rsidR="007A4AC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6" w:type="dxa"/>
          </w:tcPr>
          <w:p w14:paraId="0D0B506D" w14:textId="53A783DE" w:rsidR="007A4AC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06191089" w14:textId="77777777" w:rsidR="007A4ACE" w:rsidRDefault="007A4ACE" w:rsidP="153EBBEE">
            <w:pPr>
              <w:rPr>
                <w:rFonts w:ascii="Calibri" w:eastAsia="Calibri" w:hAnsi="Calibri" w:cs="Calibri"/>
                <w:color w:val="000000" w:themeColor="text1"/>
              </w:rPr>
            </w:pPr>
          </w:p>
        </w:tc>
        <w:tc>
          <w:tcPr>
            <w:tcW w:w="680" w:type="dxa"/>
          </w:tcPr>
          <w:p w14:paraId="0A9C0E52" w14:textId="77777777" w:rsidR="007A4ACE" w:rsidRDefault="007A4ACE" w:rsidP="153EBBEE">
            <w:pPr>
              <w:rPr>
                <w:rFonts w:ascii="Calibri" w:eastAsia="Calibri" w:hAnsi="Calibri" w:cs="Calibri"/>
                <w:color w:val="000000" w:themeColor="text1"/>
              </w:rPr>
            </w:pPr>
          </w:p>
        </w:tc>
        <w:tc>
          <w:tcPr>
            <w:tcW w:w="680" w:type="dxa"/>
          </w:tcPr>
          <w:p w14:paraId="1FDE1C42" w14:textId="77777777" w:rsidR="007A4ACE" w:rsidRDefault="007A4ACE" w:rsidP="153EBBEE">
            <w:pPr>
              <w:rPr>
                <w:rFonts w:ascii="Calibri" w:eastAsia="Calibri" w:hAnsi="Calibri" w:cs="Calibri"/>
                <w:color w:val="000000" w:themeColor="text1"/>
              </w:rPr>
            </w:pPr>
          </w:p>
        </w:tc>
        <w:tc>
          <w:tcPr>
            <w:tcW w:w="680" w:type="dxa"/>
          </w:tcPr>
          <w:p w14:paraId="26EED9DC" w14:textId="77777777" w:rsidR="007A4ACE" w:rsidRDefault="007A4ACE" w:rsidP="153EBBEE">
            <w:pPr>
              <w:rPr>
                <w:rFonts w:ascii="Calibri" w:eastAsia="Calibri" w:hAnsi="Calibri" w:cs="Calibri"/>
                <w:color w:val="000000" w:themeColor="text1"/>
              </w:rPr>
            </w:pPr>
          </w:p>
        </w:tc>
        <w:tc>
          <w:tcPr>
            <w:tcW w:w="680" w:type="dxa"/>
          </w:tcPr>
          <w:p w14:paraId="34288425" w14:textId="77777777" w:rsidR="007A4ACE" w:rsidRDefault="007A4ACE" w:rsidP="153EBBEE">
            <w:pPr>
              <w:rPr>
                <w:rFonts w:ascii="Calibri" w:eastAsia="Calibri" w:hAnsi="Calibri" w:cs="Calibri"/>
                <w:color w:val="000000" w:themeColor="text1"/>
              </w:rPr>
            </w:pPr>
          </w:p>
        </w:tc>
        <w:tc>
          <w:tcPr>
            <w:tcW w:w="680" w:type="dxa"/>
          </w:tcPr>
          <w:p w14:paraId="11625443" w14:textId="77777777" w:rsidR="007A4ACE" w:rsidRDefault="007A4ACE" w:rsidP="153EBBEE">
            <w:pPr>
              <w:rPr>
                <w:rFonts w:ascii="Calibri" w:eastAsia="Calibri" w:hAnsi="Calibri" w:cs="Calibri"/>
                <w:color w:val="000000" w:themeColor="text1"/>
              </w:rPr>
            </w:pPr>
          </w:p>
        </w:tc>
        <w:tc>
          <w:tcPr>
            <w:tcW w:w="680" w:type="dxa"/>
          </w:tcPr>
          <w:p w14:paraId="0447597F" w14:textId="77777777" w:rsidR="007A4ACE" w:rsidRDefault="007A4ACE" w:rsidP="153EBBEE">
            <w:pPr>
              <w:rPr>
                <w:rFonts w:ascii="Calibri" w:eastAsia="Calibri" w:hAnsi="Calibri" w:cs="Calibri"/>
                <w:color w:val="000000" w:themeColor="text1"/>
              </w:rPr>
            </w:pPr>
          </w:p>
        </w:tc>
        <w:tc>
          <w:tcPr>
            <w:tcW w:w="680" w:type="dxa"/>
          </w:tcPr>
          <w:p w14:paraId="404117BB" w14:textId="77777777" w:rsidR="007A4ACE" w:rsidRDefault="007A4ACE" w:rsidP="153EBBEE">
            <w:pPr>
              <w:rPr>
                <w:rFonts w:ascii="Calibri" w:eastAsia="Calibri" w:hAnsi="Calibri" w:cs="Calibri"/>
                <w:color w:val="000000" w:themeColor="text1"/>
              </w:rPr>
            </w:pPr>
          </w:p>
        </w:tc>
        <w:tc>
          <w:tcPr>
            <w:tcW w:w="697" w:type="dxa"/>
          </w:tcPr>
          <w:p w14:paraId="1C383C6C" w14:textId="77777777" w:rsidR="007A4ACE" w:rsidRDefault="007A4ACE" w:rsidP="153EBBEE">
            <w:pPr>
              <w:rPr>
                <w:rFonts w:ascii="Calibri" w:eastAsia="Calibri" w:hAnsi="Calibri" w:cs="Calibri"/>
                <w:color w:val="000000" w:themeColor="text1"/>
              </w:rPr>
            </w:pPr>
          </w:p>
        </w:tc>
      </w:tr>
      <w:tr w:rsidR="153EBBEE" w14:paraId="3568BB76" w14:textId="77777777" w:rsidTr="00A11C98">
        <w:trPr>
          <w:trHeight w:val="310"/>
        </w:trPr>
        <w:tc>
          <w:tcPr>
            <w:tcW w:w="9539" w:type="dxa"/>
            <w:gridSpan w:val="14"/>
            <w:shd w:val="clear" w:color="auto" w:fill="E7E6E6" w:themeFill="background2"/>
          </w:tcPr>
          <w:p w14:paraId="7604329E" w14:textId="270F1424" w:rsidR="5D0DDAF4" w:rsidRDefault="5D0DDAF4" w:rsidP="153EBBEE">
            <w:pPr>
              <w:jc w:val="both"/>
            </w:pPr>
            <w:r w:rsidRPr="153EBBEE">
              <w:rPr>
                <w:rFonts w:ascii="Calibri" w:eastAsia="Calibri" w:hAnsi="Calibri" w:cs="Calibri"/>
                <w:b/>
                <w:bCs/>
                <w:color w:val="000000" w:themeColor="text1"/>
                <w:sz w:val="20"/>
                <w:szCs w:val="20"/>
              </w:rPr>
              <w:t>Implementatie- en borgingsactiviteiten</w:t>
            </w:r>
          </w:p>
        </w:tc>
      </w:tr>
      <w:tr w:rsidR="153EBBEE" w14:paraId="65CFC7D8" w14:textId="77777777" w:rsidTr="007A4ACE">
        <w:trPr>
          <w:trHeight w:val="310"/>
        </w:trPr>
        <w:tc>
          <w:tcPr>
            <w:tcW w:w="1114" w:type="dxa"/>
          </w:tcPr>
          <w:p w14:paraId="4C684241" w14:textId="6A29AE6E" w:rsidR="153EBBEE" w:rsidRDefault="007A4ACE" w:rsidP="153EBBEE">
            <w:pPr>
              <w:spacing w:line="259" w:lineRule="auto"/>
            </w:pPr>
            <w:r>
              <w:rPr>
                <w:rFonts w:ascii="Calibri" w:eastAsia="Calibri" w:hAnsi="Calibri" w:cs="Calibri"/>
                <w:color w:val="000000" w:themeColor="text1"/>
                <w:sz w:val="20"/>
                <w:szCs w:val="20"/>
              </w:rPr>
              <w:t>Stap 6</w:t>
            </w:r>
          </w:p>
        </w:tc>
        <w:tc>
          <w:tcPr>
            <w:tcW w:w="490" w:type="dxa"/>
          </w:tcPr>
          <w:p w14:paraId="579B87F0" w14:textId="1B601944" w:rsidR="153EBBEE" w:rsidRDefault="153EBBEE" w:rsidP="153EBBEE">
            <w:pPr>
              <w:rPr>
                <w:rFonts w:ascii="Calibri" w:eastAsia="Calibri" w:hAnsi="Calibri" w:cs="Calibri"/>
                <w:color w:val="000000" w:themeColor="text1"/>
              </w:rPr>
            </w:pPr>
          </w:p>
        </w:tc>
        <w:tc>
          <w:tcPr>
            <w:tcW w:w="531" w:type="dxa"/>
          </w:tcPr>
          <w:p w14:paraId="6DF329CD" w14:textId="2DE6B8A0" w:rsidR="153EBBEE" w:rsidRDefault="153EBBEE" w:rsidP="153EBBEE">
            <w:pPr>
              <w:rPr>
                <w:rFonts w:ascii="Calibri" w:eastAsia="Calibri" w:hAnsi="Calibri" w:cs="Calibri"/>
                <w:color w:val="000000" w:themeColor="text1"/>
              </w:rPr>
            </w:pPr>
          </w:p>
        </w:tc>
        <w:tc>
          <w:tcPr>
            <w:tcW w:w="581" w:type="dxa"/>
          </w:tcPr>
          <w:p w14:paraId="21E86C7A" w14:textId="601F09E2" w:rsidR="153EBBEE" w:rsidRDefault="153EBBEE" w:rsidP="153EBBEE">
            <w:pPr>
              <w:rPr>
                <w:rFonts w:ascii="Calibri" w:eastAsia="Calibri" w:hAnsi="Calibri" w:cs="Calibri"/>
                <w:color w:val="000000" w:themeColor="text1"/>
              </w:rPr>
            </w:pPr>
          </w:p>
        </w:tc>
        <w:tc>
          <w:tcPr>
            <w:tcW w:w="686" w:type="dxa"/>
          </w:tcPr>
          <w:p w14:paraId="0C69EE29" w14:textId="7DBB44F2"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128D55EC" w14:textId="304421D0"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12C3E29E" w14:textId="5DDE69D9"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5811A231" w14:textId="01BCB395"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7C71B361" w14:textId="6C8DE928"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6BC96285" w14:textId="3180E285"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1C21570B" w14:textId="6EA06567"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3FC38ED1" w14:textId="02367D19"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80" w:type="dxa"/>
          </w:tcPr>
          <w:p w14:paraId="726D069A" w14:textId="63F08862"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c>
          <w:tcPr>
            <w:tcW w:w="697" w:type="dxa"/>
          </w:tcPr>
          <w:p w14:paraId="766D6EDA" w14:textId="4FDDFAE1" w:rsidR="153EBBEE" w:rsidRDefault="007A4ACE" w:rsidP="153EBBEE">
            <w:pPr>
              <w:rPr>
                <w:rFonts w:ascii="Calibri" w:eastAsia="Calibri" w:hAnsi="Calibri" w:cs="Calibri"/>
                <w:color w:val="000000" w:themeColor="text1"/>
              </w:rPr>
            </w:pPr>
            <w:r>
              <w:rPr>
                <w:rFonts w:ascii="Calibri" w:eastAsia="Calibri" w:hAnsi="Calibri" w:cs="Calibri"/>
                <w:color w:val="000000" w:themeColor="text1"/>
              </w:rPr>
              <w:t>x</w:t>
            </w:r>
          </w:p>
        </w:tc>
      </w:tr>
      <w:tr w:rsidR="007A4ACE" w14:paraId="7CAF67B4" w14:textId="77777777" w:rsidTr="001D726B">
        <w:trPr>
          <w:trHeight w:val="310"/>
        </w:trPr>
        <w:tc>
          <w:tcPr>
            <w:tcW w:w="9539" w:type="dxa"/>
            <w:gridSpan w:val="14"/>
          </w:tcPr>
          <w:p w14:paraId="04291AFB" w14:textId="316E1251" w:rsidR="007A4ACE" w:rsidRDefault="007A4ACE" w:rsidP="153EBBEE">
            <w:pPr>
              <w:rPr>
                <w:rFonts w:ascii="Calibri" w:eastAsia="Calibri" w:hAnsi="Calibri" w:cs="Calibri"/>
                <w:color w:val="000000" w:themeColor="text1"/>
              </w:rPr>
            </w:pPr>
            <w:r>
              <w:rPr>
                <w:rFonts w:ascii="Calibri" w:eastAsia="Calibri" w:hAnsi="Calibri" w:cs="Calibri"/>
                <w:color w:val="000000" w:themeColor="text1"/>
                <w:sz w:val="20"/>
                <w:szCs w:val="20"/>
              </w:rPr>
              <w:t xml:space="preserve"> Inhoud van de vervolgstappen zijn afhankelijk van het maatwerk plan </w:t>
            </w:r>
          </w:p>
        </w:tc>
      </w:tr>
    </w:tbl>
    <w:p w14:paraId="2E5A2D71" w14:textId="0EEDB063" w:rsidR="00E92226" w:rsidRDefault="00E92226" w:rsidP="153EBBEE">
      <w:pPr>
        <w:spacing w:after="0"/>
        <w:jc w:val="both"/>
        <w:rPr>
          <w:rFonts w:ascii="Calibri" w:eastAsia="Calibri" w:hAnsi="Calibri" w:cs="Calibri"/>
          <w:color w:val="000000" w:themeColor="text1"/>
        </w:rPr>
      </w:pPr>
    </w:p>
    <w:p w14:paraId="3A36C428" w14:textId="77777777" w:rsidR="004F66CF" w:rsidRDefault="004F66CF" w:rsidP="153EBBEE"/>
    <w:p w14:paraId="621008D9" w14:textId="1B68C680" w:rsidR="004F66CF" w:rsidRDefault="006D7F04" w:rsidP="004F66CF">
      <w:pPr>
        <w:rPr>
          <w:b/>
          <w:bCs/>
        </w:rPr>
      </w:pPr>
      <w:r>
        <w:rPr>
          <w:b/>
          <w:bCs/>
        </w:rPr>
        <w:lastRenderedPageBreak/>
        <w:t>Leerwerkplatform</w:t>
      </w:r>
    </w:p>
    <w:p w14:paraId="247D4002" w14:textId="2070E82F" w:rsidR="00A91746" w:rsidRDefault="00BA7E4C" w:rsidP="00977E65">
      <w:pPr>
        <w:spacing w:after="0" w:line="240" w:lineRule="auto"/>
      </w:pPr>
      <w:r>
        <w:t xml:space="preserve">Organisaties die (de intentie hebben om) met dit </w:t>
      </w:r>
      <w:hyperlink r:id="rId17">
        <w:r w:rsidRPr="0CF718B8">
          <w:rPr>
            <w:rStyle w:val="Hyperlink"/>
          </w:rPr>
          <w:t>kansrijk</w:t>
        </w:r>
        <w:r w:rsidR="003C4D88">
          <w:rPr>
            <w:rStyle w:val="Hyperlink"/>
          </w:rPr>
          <w:t>e</w:t>
        </w:r>
        <w:r w:rsidRPr="0CF718B8">
          <w:rPr>
            <w:rStyle w:val="Hyperlink"/>
          </w:rPr>
          <w:t xml:space="preserve"> project</w:t>
        </w:r>
      </w:hyperlink>
      <w:r>
        <w:t xml:space="preserve"> aan de slag gaan kunnen via het leerwerkplatform cyclisch leren en geleerde lessen terugkoppelen aan het werkveld via interactie op het platform. Het leerwerkplatform kan van toegevoegde waarde zijn om </w:t>
      </w:r>
      <w:r w:rsidR="008A177D">
        <w:t>organisaties</w:t>
      </w:r>
      <w:r>
        <w:t xml:space="preserve"> met elkaar te verbinden</w:t>
      </w:r>
      <w:r w:rsidR="008838F2">
        <w:t xml:space="preserve"> en zo de implementatie nog meer draagvlak te geven.</w:t>
      </w:r>
    </w:p>
    <w:p w14:paraId="6DE38C72" w14:textId="77777777" w:rsidR="00A91746" w:rsidRDefault="00A91746" w:rsidP="00A91746">
      <w:pPr>
        <w:pStyle w:val="Lijstalinea"/>
        <w:spacing w:after="0" w:line="240" w:lineRule="auto"/>
      </w:pPr>
    </w:p>
    <w:p w14:paraId="130DDDAA" w14:textId="70AA1E41" w:rsidR="00BA7E4C" w:rsidRDefault="00BA7E4C" w:rsidP="00BA7E4C">
      <w:pPr>
        <w:spacing w:after="0" w:line="240" w:lineRule="auto"/>
      </w:pPr>
      <w:r>
        <w:t xml:space="preserve">Organisaties kunnen zich aanmelden via </w:t>
      </w:r>
      <w:hyperlink r:id="rId18" w:history="1">
        <w:r w:rsidRPr="009B6E14">
          <w:rPr>
            <w:rStyle w:val="Hyperlink"/>
          </w:rPr>
          <w:t>nppzii@pznl.nl</w:t>
        </w:r>
      </w:hyperlink>
      <w:r>
        <w:t xml:space="preserve"> </w:t>
      </w:r>
      <w:r w:rsidR="005B0453">
        <w:t>(</w:t>
      </w:r>
      <w:r w:rsidR="00EB248E">
        <w:t>graag</w:t>
      </w:r>
      <w:r w:rsidR="005B0453">
        <w:t xml:space="preserve"> </w:t>
      </w:r>
      <w:r w:rsidR="005B0453" w:rsidRPr="004E6075">
        <w:t>in CC</w:t>
      </w:r>
      <w:r w:rsidR="004E6075" w:rsidRPr="004E6075">
        <w:t xml:space="preserve"> </w:t>
      </w:r>
      <w:hyperlink r:id="rId19" w:history="1">
        <w:r w:rsidR="004E6075" w:rsidRPr="004E6075">
          <w:rPr>
            <w:rStyle w:val="Hyperlink"/>
            <w:rFonts w:cs="Arial"/>
          </w:rPr>
          <w:t>m.c.tam@lumc.nl</w:t>
        </w:r>
      </w:hyperlink>
      <w:r w:rsidR="00EB248E">
        <w:t>) o</w:t>
      </w:r>
      <w:r>
        <w:t xml:space="preserve">nder vermelding de volgende gegevens: </w:t>
      </w:r>
    </w:p>
    <w:p w14:paraId="438EF37F" w14:textId="4813A4A1" w:rsidR="00A11C98" w:rsidRDefault="00A11C98" w:rsidP="00BA7E4C">
      <w:pPr>
        <w:pStyle w:val="Lijstalinea"/>
        <w:numPr>
          <w:ilvl w:val="0"/>
          <w:numId w:val="12"/>
        </w:numPr>
        <w:spacing w:after="0" w:line="240" w:lineRule="auto"/>
      </w:pPr>
      <w:r>
        <w:t>Naam kansrijk project</w:t>
      </w:r>
    </w:p>
    <w:p w14:paraId="15FD9136" w14:textId="202EEEE1" w:rsidR="00BA7E4C" w:rsidRDefault="00BA7E4C" w:rsidP="00BA7E4C">
      <w:pPr>
        <w:pStyle w:val="Lijstalinea"/>
        <w:numPr>
          <w:ilvl w:val="0"/>
          <w:numId w:val="12"/>
        </w:numPr>
        <w:spacing w:after="0" w:line="240" w:lineRule="auto"/>
      </w:pPr>
      <w:r>
        <w:t xml:space="preserve">Naam </w:t>
      </w:r>
      <w:proofErr w:type="spellStart"/>
      <w:r>
        <w:t>projectgroeplid</w:t>
      </w:r>
      <w:proofErr w:type="spellEnd"/>
    </w:p>
    <w:p w14:paraId="3BB87EE9" w14:textId="77777777" w:rsidR="00BA7E4C" w:rsidRDefault="00BA7E4C" w:rsidP="00BA7E4C">
      <w:pPr>
        <w:pStyle w:val="Lijstalinea"/>
        <w:numPr>
          <w:ilvl w:val="0"/>
          <w:numId w:val="12"/>
        </w:numPr>
        <w:spacing w:after="0" w:line="240" w:lineRule="auto"/>
      </w:pPr>
      <w:r>
        <w:t>Het werk emailadres (geen privémailadres)</w:t>
      </w:r>
    </w:p>
    <w:p w14:paraId="2FE996A0" w14:textId="77777777" w:rsidR="00BA7E4C" w:rsidRDefault="00BA7E4C" w:rsidP="00BA7E4C">
      <w:pPr>
        <w:pStyle w:val="Lijstalinea"/>
        <w:numPr>
          <w:ilvl w:val="0"/>
          <w:numId w:val="12"/>
        </w:numPr>
        <w:spacing w:after="0" w:line="240" w:lineRule="auto"/>
      </w:pPr>
      <w:r>
        <w:t>Naam van de organisatie</w:t>
      </w:r>
    </w:p>
    <w:p w14:paraId="2F4433C5" w14:textId="77777777" w:rsidR="00BA7E4C" w:rsidRDefault="00BA7E4C" w:rsidP="00BA7E4C">
      <w:pPr>
        <w:pStyle w:val="Lijstalinea"/>
        <w:numPr>
          <w:ilvl w:val="0"/>
          <w:numId w:val="12"/>
        </w:numPr>
        <w:spacing w:after="0" w:line="240" w:lineRule="auto"/>
      </w:pPr>
      <w:r>
        <w:t xml:space="preserve">Functie </w:t>
      </w:r>
      <w:proofErr w:type="spellStart"/>
      <w:r>
        <w:t>projectgroeplid</w:t>
      </w:r>
      <w:proofErr w:type="spellEnd"/>
      <w:r>
        <w:t xml:space="preserve"> in de organisatie</w:t>
      </w:r>
    </w:p>
    <w:p w14:paraId="6682D685" w14:textId="77777777" w:rsidR="00BA7E4C" w:rsidRDefault="00BA7E4C" w:rsidP="00BA7E4C">
      <w:pPr>
        <w:pStyle w:val="Lijstalinea"/>
        <w:numPr>
          <w:ilvl w:val="0"/>
          <w:numId w:val="12"/>
        </w:numPr>
        <w:spacing w:after="0" w:line="240" w:lineRule="auto"/>
      </w:pPr>
      <w:r>
        <w:t xml:space="preserve">Functie </w:t>
      </w:r>
      <w:proofErr w:type="spellStart"/>
      <w:r>
        <w:t>projectgroeplid</w:t>
      </w:r>
      <w:proofErr w:type="spellEnd"/>
      <w:r>
        <w:t xml:space="preserve"> in het project</w:t>
      </w:r>
    </w:p>
    <w:p w14:paraId="4B7EB168" w14:textId="77777777" w:rsidR="006D7F04" w:rsidRPr="007B3897" w:rsidRDefault="006D7F04" w:rsidP="004F66CF">
      <w:pPr>
        <w:rPr>
          <w:b/>
          <w:bCs/>
        </w:rPr>
      </w:pPr>
    </w:p>
    <w:p w14:paraId="743C5270" w14:textId="77777777" w:rsidR="00521F4B" w:rsidRDefault="00521F4B">
      <w:pPr>
        <w:rPr>
          <w:rFonts w:asciiTheme="majorHAnsi" w:eastAsiaTheme="majorEastAsia" w:hAnsiTheme="majorHAnsi" w:cstheme="majorBidi"/>
          <w:color w:val="2F5496" w:themeColor="accent1" w:themeShade="BF"/>
          <w:sz w:val="32"/>
          <w:szCs w:val="32"/>
        </w:rPr>
      </w:pPr>
      <w:r>
        <w:br w:type="page"/>
      </w:r>
    </w:p>
    <w:p w14:paraId="6827A5EE" w14:textId="3ED45E8E" w:rsidR="00E92226" w:rsidRDefault="114CF946" w:rsidP="153EBBEE">
      <w:pPr>
        <w:pStyle w:val="Kop1"/>
        <w:jc w:val="both"/>
        <w:rPr>
          <w:rFonts w:ascii="Calibri" w:eastAsia="Calibri" w:hAnsi="Calibri" w:cs="Calibri"/>
          <w:color w:val="000000" w:themeColor="text1"/>
          <w:sz w:val="22"/>
          <w:szCs w:val="22"/>
        </w:rPr>
      </w:pPr>
      <w:r>
        <w:lastRenderedPageBreak/>
        <w:t xml:space="preserve">Bijlage 1  Checklist algemene </w:t>
      </w:r>
      <w:r w:rsidR="75584624">
        <w:t xml:space="preserve">implementatie </w:t>
      </w:r>
      <w:r>
        <w:t>randvoorwaarden</w:t>
      </w:r>
      <w:r w:rsidR="205CD9B8">
        <w:t xml:space="preserve"> </w:t>
      </w:r>
      <w:r w:rsidR="4203411C">
        <w:t>*</w:t>
      </w:r>
    </w:p>
    <w:tbl>
      <w:tblPr>
        <w:tblStyle w:val="Tabelraster"/>
        <w:tblW w:w="9947" w:type="dxa"/>
        <w:tblLook w:val="04A0" w:firstRow="1" w:lastRow="0" w:firstColumn="1" w:lastColumn="0" w:noHBand="0" w:noVBand="1"/>
      </w:tblPr>
      <w:tblGrid>
        <w:gridCol w:w="3935"/>
        <w:gridCol w:w="862"/>
        <w:gridCol w:w="1287"/>
        <w:gridCol w:w="782"/>
        <w:gridCol w:w="3081"/>
      </w:tblGrid>
      <w:tr w:rsidR="00CF0465" w14:paraId="66537859" w14:textId="77777777" w:rsidTr="00A11C98">
        <w:trPr>
          <w:trHeight w:val="263"/>
        </w:trPr>
        <w:tc>
          <w:tcPr>
            <w:tcW w:w="4007" w:type="dxa"/>
          </w:tcPr>
          <w:p w14:paraId="09E6A3C8" w14:textId="7620393D" w:rsidR="00CF0465" w:rsidRDefault="00CF0465">
            <w:r>
              <w:t>Randvoorwaarde</w:t>
            </w:r>
          </w:p>
        </w:tc>
        <w:tc>
          <w:tcPr>
            <w:tcW w:w="2684" w:type="dxa"/>
            <w:gridSpan w:val="3"/>
          </w:tcPr>
          <w:p w14:paraId="41A17118" w14:textId="48314129" w:rsidR="00CF0465" w:rsidRDefault="00CF0465">
            <w:r>
              <w:t>Voldoet</w:t>
            </w:r>
          </w:p>
        </w:tc>
        <w:tc>
          <w:tcPr>
            <w:tcW w:w="3256" w:type="dxa"/>
          </w:tcPr>
          <w:p w14:paraId="697C72F8" w14:textId="3392C65F" w:rsidR="00CF0465" w:rsidRDefault="00CF0465">
            <w:r>
              <w:t>Opmerking</w:t>
            </w:r>
          </w:p>
        </w:tc>
      </w:tr>
      <w:tr w:rsidR="00CF0465" w14:paraId="5F0CC721" w14:textId="77777777" w:rsidTr="00A11C98">
        <w:trPr>
          <w:trHeight w:val="600"/>
        </w:trPr>
        <w:tc>
          <w:tcPr>
            <w:tcW w:w="4007" w:type="dxa"/>
          </w:tcPr>
          <w:p w14:paraId="51CC6C3C" w14:textId="77777777" w:rsidR="00CF0465" w:rsidRDefault="00CF0465"/>
        </w:tc>
        <w:tc>
          <w:tcPr>
            <w:tcW w:w="878" w:type="dxa"/>
          </w:tcPr>
          <w:p w14:paraId="2A61124A" w14:textId="01C5C0C1" w:rsidR="00CF0465" w:rsidRDefault="00CF0465">
            <w:r>
              <w:t>(nog) niet</w:t>
            </w:r>
          </w:p>
        </w:tc>
        <w:tc>
          <w:tcPr>
            <w:tcW w:w="1004" w:type="dxa"/>
          </w:tcPr>
          <w:p w14:paraId="69076836" w14:textId="27407B67" w:rsidR="00CF0465" w:rsidRDefault="00CF0465">
            <w:r>
              <w:t>Gedeeltelijk</w:t>
            </w:r>
          </w:p>
        </w:tc>
        <w:tc>
          <w:tcPr>
            <w:tcW w:w="801" w:type="dxa"/>
          </w:tcPr>
          <w:p w14:paraId="5C35DCD2" w14:textId="42C23CFD" w:rsidR="00CF0465" w:rsidRDefault="00CF0465">
            <w:r>
              <w:t>Wel</w:t>
            </w:r>
          </w:p>
        </w:tc>
        <w:tc>
          <w:tcPr>
            <w:tcW w:w="3256" w:type="dxa"/>
          </w:tcPr>
          <w:p w14:paraId="19655223" w14:textId="77777777" w:rsidR="00CF0465" w:rsidRDefault="00CF0465"/>
        </w:tc>
      </w:tr>
      <w:tr w:rsidR="00CF0465" w14:paraId="3230588B" w14:textId="77777777" w:rsidTr="00A11C98">
        <w:trPr>
          <w:trHeight w:val="263"/>
        </w:trPr>
        <w:tc>
          <w:tcPr>
            <w:tcW w:w="4007" w:type="dxa"/>
          </w:tcPr>
          <w:p w14:paraId="062A8BFB" w14:textId="70B959B9" w:rsidR="00CF0465" w:rsidRDefault="00CF0465">
            <w:r>
              <w:t>Projectleider en projectgroep</w:t>
            </w:r>
          </w:p>
        </w:tc>
        <w:tc>
          <w:tcPr>
            <w:tcW w:w="878" w:type="dxa"/>
          </w:tcPr>
          <w:p w14:paraId="2948CC97" w14:textId="77777777" w:rsidR="00CF0465" w:rsidRDefault="00CF0465"/>
        </w:tc>
        <w:tc>
          <w:tcPr>
            <w:tcW w:w="1004" w:type="dxa"/>
          </w:tcPr>
          <w:p w14:paraId="68DD7D5E" w14:textId="77777777" w:rsidR="00CF0465" w:rsidRDefault="00CF0465"/>
        </w:tc>
        <w:tc>
          <w:tcPr>
            <w:tcW w:w="801" w:type="dxa"/>
          </w:tcPr>
          <w:p w14:paraId="141F680D" w14:textId="77777777" w:rsidR="00CF0465" w:rsidRDefault="00CF0465"/>
        </w:tc>
        <w:tc>
          <w:tcPr>
            <w:tcW w:w="3256" w:type="dxa"/>
          </w:tcPr>
          <w:p w14:paraId="13E77997" w14:textId="77777777" w:rsidR="00CF0465" w:rsidRDefault="00CF0465"/>
        </w:tc>
      </w:tr>
      <w:tr w:rsidR="00D2092A" w14:paraId="475FB33A" w14:textId="77777777" w:rsidTr="00A11C98">
        <w:trPr>
          <w:trHeight w:val="1341"/>
        </w:trPr>
        <w:tc>
          <w:tcPr>
            <w:tcW w:w="4007"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878" w:type="dxa"/>
          </w:tcPr>
          <w:p w14:paraId="526E5BFA" w14:textId="77777777" w:rsidR="00D2092A" w:rsidRDefault="00D2092A"/>
        </w:tc>
        <w:tc>
          <w:tcPr>
            <w:tcW w:w="1004" w:type="dxa"/>
          </w:tcPr>
          <w:p w14:paraId="6ECB6C05" w14:textId="77777777" w:rsidR="00D2092A" w:rsidRDefault="00D2092A"/>
        </w:tc>
        <w:tc>
          <w:tcPr>
            <w:tcW w:w="801" w:type="dxa"/>
          </w:tcPr>
          <w:p w14:paraId="0CFBF2BB" w14:textId="77777777" w:rsidR="00D2092A" w:rsidRDefault="00D2092A"/>
        </w:tc>
        <w:tc>
          <w:tcPr>
            <w:tcW w:w="3256" w:type="dxa"/>
          </w:tcPr>
          <w:p w14:paraId="389BAD9A" w14:textId="77777777" w:rsidR="00D2092A" w:rsidRDefault="00D2092A"/>
        </w:tc>
      </w:tr>
      <w:tr w:rsidR="00D2092A" w14:paraId="367599A1" w14:textId="77777777" w:rsidTr="00A11C98">
        <w:trPr>
          <w:trHeight w:val="263"/>
        </w:trPr>
        <w:tc>
          <w:tcPr>
            <w:tcW w:w="4007" w:type="dxa"/>
          </w:tcPr>
          <w:p w14:paraId="61998267" w14:textId="2036DFB5" w:rsidR="00D2092A" w:rsidRDefault="00D2092A" w:rsidP="00D2092A">
            <w:r>
              <w:t>Management</w:t>
            </w:r>
          </w:p>
        </w:tc>
        <w:tc>
          <w:tcPr>
            <w:tcW w:w="878" w:type="dxa"/>
          </w:tcPr>
          <w:p w14:paraId="592CA4F9" w14:textId="77777777" w:rsidR="00D2092A" w:rsidRDefault="00D2092A"/>
        </w:tc>
        <w:tc>
          <w:tcPr>
            <w:tcW w:w="1004" w:type="dxa"/>
          </w:tcPr>
          <w:p w14:paraId="20C1D274" w14:textId="77777777" w:rsidR="00D2092A" w:rsidRDefault="00D2092A"/>
        </w:tc>
        <w:tc>
          <w:tcPr>
            <w:tcW w:w="801" w:type="dxa"/>
          </w:tcPr>
          <w:p w14:paraId="46B3787E" w14:textId="77777777" w:rsidR="00D2092A" w:rsidRDefault="00D2092A"/>
        </w:tc>
        <w:tc>
          <w:tcPr>
            <w:tcW w:w="3256" w:type="dxa"/>
          </w:tcPr>
          <w:p w14:paraId="6E225722" w14:textId="77777777" w:rsidR="00D2092A" w:rsidRDefault="00D2092A"/>
        </w:tc>
      </w:tr>
      <w:tr w:rsidR="00D2092A" w14:paraId="5B37AA44" w14:textId="77777777" w:rsidTr="00A11C98">
        <w:trPr>
          <w:trHeight w:val="275"/>
        </w:trPr>
        <w:tc>
          <w:tcPr>
            <w:tcW w:w="4007" w:type="dxa"/>
          </w:tcPr>
          <w:p w14:paraId="5870A81E" w14:textId="501C4EF9" w:rsidR="00D2092A" w:rsidRDefault="00D2092A" w:rsidP="00D2092A">
            <w:pPr>
              <w:pStyle w:val="Lijstalinea"/>
              <w:numPr>
                <w:ilvl w:val="0"/>
                <w:numId w:val="3"/>
              </w:numPr>
            </w:pPr>
            <w:r>
              <w:t>Weet het management wat het project inhoudt</w:t>
            </w:r>
          </w:p>
        </w:tc>
        <w:tc>
          <w:tcPr>
            <w:tcW w:w="878" w:type="dxa"/>
          </w:tcPr>
          <w:p w14:paraId="74EE6B60" w14:textId="77777777" w:rsidR="00D2092A" w:rsidRDefault="00D2092A"/>
        </w:tc>
        <w:tc>
          <w:tcPr>
            <w:tcW w:w="1004" w:type="dxa"/>
          </w:tcPr>
          <w:p w14:paraId="799A31F7" w14:textId="77777777" w:rsidR="00D2092A" w:rsidRDefault="00D2092A"/>
        </w:tc>
        <w:tc>
          <w:tcPr>
            <w:tcW w:w="801" w:type="dxa"/>
          </w:tcPr>
          <w:p w14:paraId="2B7BC6BE" w14:textId="77777777" w:rsidR="00D2092A" w:rsidRDefault="00D2092A"/>
        </w:tc>
        <w:tc>
          <w:tcPr>
            <w:tcW w:w="3256" w:type="dxa"/>
          </w:tcPr>
          <w:p w14:paraId="46844429" w14:textId="77777777" w:rsidR="00D2092A" w:rsidRDefault="00D2092A"/>
        </w:tc>
      </w:tr>
      <w:tr w:rsidR="00D2092A" w14:paraId="1ECAAD57" w14:textId="77777777" w:rsidTr="00A11C98">
        <w:trPr>
          <w:trHeight w:val="526"/>
        </w:trPr>
        <w:tc>
          <w:tcPr>
            <w:tcW w:w="4007"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878" w:type="dxa"/>
          </w:tcPr>
          <w:p w14:paraId="2C9D2A11" w14:textId="77777777" w:rsidR="00D2092A" w:rsidRDefault="00D2092A"/>
        </w:tc>
        <w:tc>
          <w:tcPr>
            <w:tcW w:w="1004" w:type="dxa"/>
          </w:tcPr>
          <w:p w14:paraId="246393F0" w14:textId="77777777" w:rsidR="00D2092A" w:rsidRDefault="00D2092A"/>
        </w:tc>
        <w:tc>
          <w:tcPr>
            <w:tcW w:w="801" w:type="dxa"/>
          </w:tcPr>
          <w:p w14:paraId="1B2F15C9" w14:textId="77777777" w:rsidR="00D2092A" w:rsidRDefault="00D2092A"/>
        </w:tc>
        <w:tc>
          <w:tcPr>
            <w:tcW w:w="3256" w:type="dxa"/>
          </w:tcPr>
          <w:p w14:paraId="78639150" w14:textId="77777777" w:rsidR="00D2092A" w:rsidRDefault="00D2092A"/>
        </w:tc>
      </w:tr>
      <w:tr w:rsidR="00D2092A" w14:paraId="7148F125" w14:textId="77777777" w:rsidTr="00A11C98">
        <w:trPr>
          <w:trHeight w:val="814"/>
        </w:trPr>
        <w:tc>
          <w:tcPr>
            <w:tcW w:w="4007"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878" w:type="dxa"/>
          </w:tcPr>
          <w:p w14:paraId="142F9B50" w14:textId="77777777" w:rsidR="00D2092A" w:rsidRDefault="00D2092A"/>
        </w:tc>
        <w:tc>
          <w:tcPr>
            <w:tcW w:w="1004" w:type="dxa"/>
          </w:tcPr>
          <w:p w14:paraId="01660A08" w14:textId="77777777" w:rsidR="00D2092A" w:rsidRDefault="00D2092A"/>
        </w:tc>
        <w:tc>
          <w:tcPr>
            <w:tcW w:w="801" w:type="dxa"/>
          </w:tcPr>
          <w:p w14:paraId="429B90B3" w14:textId="77777777" w:rsidR="00D2092A" w:rsidRDefault="00D2092A"/>
        </w:tc>
        <w:tc>
          <w:tcPr>
            <w:tcW w:w="3256" w:type="dxa"/>
          </w:tcPr>
          <w:p w14:paraId="650AFAEB" w14:textId="77777777" w:rsidR="00D2092A" w:rsidRDefault="00D2092A"/>
        </w:tc>
      </w:tr>
      <w:tr w:rsidR="00D2092A" w14:paraId="52C1BD1D" w14:textId="77777777" w:rsidTr="00A11C98">
        <w:trPr>
          <w:trHeight w:val="801"/>
        </w:trPr>
        <w:tc>
          <w:tcPr>
            <w:tcW w:w="4007"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878" w:type="dxa"/>
          </w:tcPr>
          <w:p w14:paraId="0B209A41" w14:textId="77777777" w:rsidR="00D2092A" w:rsidRDefault="00D2092A"/>
        </w:tc>
        <w:tc>
          <w:tcPr>
            <w:tcW w:w="1004" w:type="dxa"/>
          </w:tcPr>
          <w:p w14:paraId="7CCA7884" w14:textId="77777777" w:rsidR="00D2092A" w:rsidRDefault="00D2092A"/>
        </w:tc>
        <w:tc>
          <w:tcPr>
            <w:tcW w:w="801" w:type="dxa"/>
          </w:tcPr>
          <w:p w14:paraId="7E7E5609" w14:textId="77777777" w:rsidR="00D2092A" w:rsidRDefault="00D2092A"/>
        </w:tc>
        <w:tc>
          <w:tcPr>
            <w:tcW w:w="3256" w:type="dxa"/>
          </w:tcPr>
          <w:p w14:paraId="4FB7A1A9" w14:textId="77777777" w:rsidR="00D2092A" w:rsidRDefault="00D2092A"/>
        </w:tc>
      </w:tr>
      <w:tr w:rsidR="00D2092A" w14:paraId="66B5C884" w14:textId="77777777" w:rsidTr="00A11C98">
        <w:trPr>
          <w:trHeight w:val="526"/>
        </w:trPr>
        <w:tc>
          <w:tcPr>
            <w:tcW w:w="4007"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878" w:type="dxa"/>
          </w:tcPr>
          <w:p w14:paraId="56FCAF94" w14:textId="77777777" w:rsidR="00D2092A" w:rsidRDefault="00D2092A"/>
        </w:tc>
        <w:tc>
          <w:tcPr>
            <w:tcW w:w="1004" w:type="dxa"/>
          </w:tcPr>
          <w:p w14:paraId="36E8B821" w14:textId="77777777" w:rsidR="00D2092A" w:rsidRDefault="00D2092A"/>
        </w:tc>
        <w:tc>
          <w:tcPr>
            <w:tcW w:w="801" w:type="dxa"/>
          </w:tcPr>
          <w:p w14:paraId="18EC8B07" w14:textId="77777777" w:rsidR="00D2092A" w:rsidRDefault="00D2092A"/>
        </w:tc>
        <w:tc>
          <w:tcPr>
            <w:tcW w:w="3256" w:type="dxa"/>
          </w:tcPr>
          <w:p w14:paraId="459E587F" w14:textId="77777777" w:rsidR="00D2092A" w:rsidRDefault="00D2092A"/>
        </w:tc>
      </w:tr>
      <w:tr w:rsidR="00D2092A" w14:paraId="61B491F8" w14:textId="77777777" w:rsidTr="00A11C98">
        <w:trPr>
          <w:trHeight w:val="538"/>
        </w:trPr>
        <w:tc>
          <w:tcPr>
            <w:tcW w:w="4007"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878" w:type="dxa"/>
          </w:tcPr>
          <w:p w14:paraId="23DBBD21" w14:textId="77777777" w:rsidR="00D2092A" w:rsidRDefault="00D2092A"/>
        </w:tc>
        <w:tc>
          <w:tcPr>
            <w:tcW w:w="1004" w:type="dxa"/>
          </w:tcPr>
          <w:p w14:paraId="3FF36E3C" w14:textId="77777777" w:rsidR="00D2092A" w:rsidRDefault="00D2092A"/>
        </w:tc>
        <w:tc>
          <w:tcPr>
            <w:tcW w:w="801" w:type="dxa"/>
          </w:tcPr>
          <w:p w14:paraId="78D8C611" w14:textId="77777777" w:rsidR="00D2092A" w:rsidRDefault="00D2092A"/>
        </w:tc>
        <w:tc>
          <w:tcPr>
            <w:tcW w:w="3256" w:type="dxa"/>
          </w:tcPr>
          <w:p w14:paraId="2F3364F3" w14:textId="77777777" w:rsidR="00D2092A" w:rsidRDefault="00D2092A"/>
        </w:tc>
      </w:tr>
      <w:tr w:rsidR="00D2092A" w14:paraId="09458157" w14:textId="77777777" w:rsidTr="00A11C98">
        <w:trPr>
          <w:trHeight w:val="263"/>
        </w:trPr>
        <w:tc>
          <w:tcPr>
            <w:tcW w:w="4007" w:type="dxa"/>
          </w:tcPr>
          <w:p w14:paraId="6C007840" w14:textId="0115A7A1" w:rsidR="00D2092A" w:rsidRDefault="00D2092A" w:rsidP="00D2092A">
            <w:r>
              <w:t>Inzicht in noodzakelijke investeringen</w:t>
            </w:r>
          </w:p>
        </w:tc>
        <w:tc>
          <w:tcPr>
            <w:tcW w:w="878" w:type="dxa"/>
          </w:tcPr>
          <w:p w14:paraId="6912179F" w14:textId="77777777" w:rsidR="00D2092A" w:rsidRDefault="00D2092A"/>
        </w:tc>
        <w:tc>
          <w:tcPr>
            <w:tcW w:w="1004" w:type="dxa"/>
          </w:tcPr>
          <w:p w14:paraId="76213003" w14:textId="77777777" w:rsidR="00D2092A" w:rsidRDefault="00D2092A"/>
        </w:tc>
        <w:tc>
          <w:tcPr>
            <w:tcW w:w="801" w:type="dxa"/>
          </w:tcPr>
          <w:p w14:paraId="723BC997" w14:textId="77777777" w:rsidR="00D2092A" w:rsidRDefault="00D2092A"/>
        </w:tc>
        <w:tc>
          <w:tcPr>
            <w:tcW w:w="3256" w:type="dxa"/>
          </w:tcPr>
          <w:p w14:paraId="7AB19246" w14:textId="77777777" w:rsidR="00D2092A" w:rsidRDefault="00D2092A"/>
        </w:tc>
      </w:tr>
      <w:tr w:rsidR="00D2092A" w14:paraId="7F252E6D" w14:textId="77777777" w:rsidTr="00A11C98">
        <w:trPr>
          <w:trHeight w:val="538"/>
        </w:trPr>
        <w:tc>
          <w:tcPr>
            <w:tcW w:w="4007"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878" w:type="dxa"/>
          </w:tcPr>
          <w:p w14:paraId="382837A6" w14:textId="77777777" w:rsidR="00D2092A" w:rsidRDefault="00D2092A"/>
        </w:tc>
        <w:tc>
          <w:tcPr>
            <w:tcW w:w="1004" w:type="dxa"/>
          </w:tcPr>
          <w:p w14:paraId="79EBBB82" w14:textId="77777777" w:rsidR="00D2092A" w:rsidRDefault="00D2092A"/>
        </w:tc>
        <w:tc>
          <w:tcPr>
            <w:tcW w:w="801" w:type="dxa"/>
          </w:tcPr>
          <w:p w14:paraId="6385731E" w14:textId="77777777" w:rsidR="00D2092A" w:rsidRDefault="00D2092A"/>
        </w:tc>
        <w:tc>
          <w:tcPr>
            <w:tcW w:w="3256" w:type="dxa"/>
          </w:tcPr>
          <w:p w14:paraId="119E40B6" w14:textId="77777777" w:rsidR="00D2092A" w:rsidRDefault="00D2092A"/>
        </w:tc>
      </w:tr>
      <w:tr w:rsidR="00D2092A" w14:paraId="51780188" w14:textId="77777777" w:rsidTr="00A11C98">
        <w:trPr>
          <w:trHeight w:val="263"/>
        </w:trPr>
        <w:tc>
          <w:tcPr>
            <w:tcW w:w="4007" w:type="dxa"/>
          </w:tcPr>
          <w:p w14:paraId="37CA5169" w14:textId="11BF142F" w:rsidR="00D2092A" w:rsidRDefault="00D2092A" w:rsidP="00D2092A">
            <w:r>
              <w:t>Bevorderende factoren</w:t>
            </w:r>
          </w:p>
        </w:tc>
        <w:tc>
          <w:tcPr>
            <w:tcW w:w="878" w:type="dxa"/>
          </w:tcPr>
          <w:p w14:paraId="67A1FB7D" w14:textId="77777777" w:rsidR="00D2092A" w:rsidRDefault="00D2092A"/>
        </w:tc>
        <w:tc>
          <w:tcPr>
            <w:tcW w:w="1004" w:type="dxa"/>
          </w:tcPr>
          <w:p w14:paraId="4C39DC27" w14:textId="77777777" w:rsidR="00D2092A" w:rsidRDefault="00D2092A"/>
        </w:tc>
        <w:tc>
          <w:tcPr>
            <w:tcW w:w="801" w:type="dxa"/>
          </w:tcPr>
          <w:p w14:paraId="62BF93AA" w14:textId="77777777" w:rsidR="00D2092A" w:rsidRDefault="00D2092A"/>
        </w:tc>
        <w:tc>
          <w:tcPr>
            <w:tcW w:w="3256" w:type="dxa"/>
          </w:tcPr>
          <w:p w14:paraId="6A90D63E" w14:textId="77777777" w:rsidR="00D2092A" w:rsidRDefault="00D2092A"/>
        </w:tc>
      </w:tr>
      <w:tr w:rsidR="00D2092A" w14:paraId="79600C9C" w14:textId="77777777" w:rsidTr="00A11C98">
        <w:trPr>
          <w:trHeight w:val="538"/>
        </w:trPr>
        <w:tc>
          <w:tcPr>
            <w:tcW w:w="4007"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878" w:type="dxa"/>
          </w:tcPr>
          <w:p w14:paraId="4EF216A0" w14:textId="77777777" w:rsidR="00D2092A" w:rsidRDefault="00D2092A"/>
        </w:tc>
        <w:tc>
          <w:tcPr>
            <w:tcW w:w="1004" w:type="dxa"/>
          </w:tcPr>
          <w:p w14:paraId="385AD1AA" w14:textId="77777777" w:rsidR="00D2092A" w:rsidRDefault="00D2092A"/>
        </w:tc>
        <w:tc>
          <w:tcPr>
            <w:tcW w:w="801" w:type="dxa"/>
          </w:tcPr>
          <w:p w14:paraId="0F2A42EC" w14:textId="77777777" w:rsidR="00D2092A" w:rsidRDefault="00D2092A"/>
        </w:tc>
        <w:tc>
          <w:tcPr>
            <w:tcW w:w="3256" w:type="dxa"/>
          </w:tcPr>
          <w:p w14:paraId="63561B3E" w14:textId="77777777" w:rsidR="00D2092A" w:rsidRDefault="00D2092A"/>
        </w:tc>
      </w:tr>
      <w:tr w:rsidR="00D2092A" w14:paraId="327D67C1" w14:textId="77777777" w:rsidTr="00A11C98">
        <w:trPr>
          <w:trHeight w:val="263"/>
        </w:trPr>
        <w:tc>
          <w:tcPr>
            <w:tcW w:w="4007" w:type="dxa"/>
          </w:tcPr>
          <w:p w14:paraId="6F98D182" w14:textId="5C7FC66B" w:rsidR="00D2092A" w:rsidRDefault="00D2092A" w:rsidP="00D2092A">
            <w:pPr>
              <w:pStyle w:val="Lijstalinea"/>
              <w:numPr>
                <w:ilvl w:val="0"/>
                <w:numId w:val="3"/>
              </w:numPr>
            </w:pPr>
            <w:r>
              <w:t>Is er in de organisatie een visie op palliatieve zorg</w:t>
            </w:r>
          </w:p>
        </w:tc>
        <w:tc>
          <w:tcPr>
            <w:tcW w:w="878" w:type="dxa"/>
          </w:tcPr>
          <w:p w14:paraId="54AA67D4" w14:textId="77777777" w:rsidR="00D2092A" w:rsidRDefault="00D2092A"/>
        </w:tc>
        <w:tc>
          <w:tcPr>
            <w:tcW w:w="1004" w:type="dxa"/>
          </w:tcPr>
          <w:p w14:paraId="285E16BE" w14:textId="77777777" w:rsidR="00D2092A" w:rsidRDefault="00D2092A"/>
        </w:tc>
        <w:tc>
          <w:tcPr>
            <w:tcW w:w="801" w:type="dxa"/>
          </w:tcPr>
          <w:p w14:paraId="3C9B51FD" w14:textId="77777777" w:rsidR="00D2092A" w:rsidRDefault="00D2092A"/>
        </w:tc>
        <w:tc>
          <w:tcPr>
            <w:tcW w:w="3256" w:type="dxa"/>
          </w:tcPr>
          <w:p w14:paraId="2DA51E05" w14:textId="77777777" w:rsidR="00D2092A" w:rsidRDefault="00D2092A"/>
        </w:tc>
      </w:tr>
      <w:tr w:rsidR="00D2092A" w14:paraId="484FF787" w14:textId="77777777" w:rsidTr="00A11C98">
        <w:trPr>
          <w:trHeight w:val="801"/>
        </w:trPr>
        <w:tc>
          <w:tcPr>
            <w:tcW w:w="4007" w:type="dxa"/>
          </w:tcPr>
          <w:p w14:paraId="2FEB2406" w14:textId="2821BB3A" w:rsidR="00D2092A" w:rsidRDefault="00D2092A" w:rsidP="00D2092A">
            <w:pPr>
              <w:pStyle w:val="Lijstalinea"/>
              <w:numPr>
                <w:ilvl w:val="0"/>
                <w:numId w:val="3"/>
              </w:numPr>
            </w:pPr>
            <w:r>
              <w:lastRenderedPageBreak/>
              <w:t>Is er een duidelijke en bestendige organisatiestructuur met een vast team en leidinggevenden</w:t>
            </w:r>
          </w:p>
        </w:tc>
        <w:tc>
          <w:tcPr>
            <w:tcW w:w="878" w:type="dxa"/>
          </w:tcPr>
          <w:p w14:paraId="6AD1C1BC" w14:textId="77777777" w:rsidR="00D2092A" w:rsidRDefault="00D2092A"/>
        </w:tc>
        <w:tc>
          <w:tcPr>
            <w:tcW w:w="1004" w:type="dxa"/>
          </w:tcPr>
          <w:p w14:paraId="0C02350C" w14:textId="77777777" w:rsidR="00D2092A" w:rsidRDefault="00D2092A"/>
        </w:tc>
        <w:tc>
          <w:tcPr>
            <w:tcW w:w="801" w:type="dxa"/>
          </w:tcPr>
          <w:p w14:paraId="4BB9C8A1" w14:textId="77777777" w:rsidR="00D2092A" w:rsidRDefault="00D2092A"/>
        </w:tc>
        <w:tc>
          <w:tcPr>
            <w:tcW w:w="3256" w:type="dxa"/>
          </w:tcPr>
          <w:p w14:paraId="315295F7" w14:textId="77777777" w:rsidR="00D2092A" w:rsidRDefault="00D2092A"/>
        </w:tc>
      </w:tr>
      <w:tr w:rsidR="00D2092A" w14:paraId="4CD72AB4" w14:textId="77777777" w:rsidTr="00A11C98">
        <w:trPr>
          <w:trHeight w:val="1078"/>
        </w:trPr>
        <w:tc>
          <w:tcPr>
            <w:tcW w:w="4007" w:type="dxa"/>
          </w:tcPr>
          <w:p w14:paraId="7182F956" w14:textId="75F6AE05" w:rsidR="00D2092A" w:rsidRDefault="00D2092A" w:rsidP="00D2092A">
            <w:pPr>
              <w:pStyle w:val="Lijstalinea"/>
              <w:numPr>
                <w:ilvl w:val="0"/>
                <w:numId w:val="3"/>
              </w:numPr>
            </w:pPr>
            <w:r>
              <w:t>Zijn er op het moment dat het implementatieproject van start gaat nog andere projecten? En is dit project met deze projecten qua tijd en geld te combineren?</w:t>
            </w:r>
          </w:p>
        </w:tc>
        <w:tc>
          <w:tcPr>
            <w:tcW w:w="878" w:type="dxa"/>
          </w:tcPr>
          <w:p w14:paraId="48A4409E" w14:textId="77777777" w:rsidR="00D2092A" w:rsidRDefault="00D2092A"/>
        </w:tc>
        <w:tc>
          <w:tcPr>
            <w:tcW w:w="1004" w:type="dxa"/>
          </w:tcPr>
          <w:p w14:paraId="604FC849" w14:textId="77777777" w:rsidR="00D2092A" w:rsidRDefault="00D2092A"/>
        </w:tc>
        <w:tc>
          <w:tcPr>
            <w:tcW w:w="801" w:type="dxa"/>
          </w:tcPr>
          <w:p w14:paraId="6FC37F05" w14:textId="77777777" w:rsidR="00D2092A" w:rsidRDefault="00D2092A"/>
        </w:tc>
        <w:tc>
          <w:tcPr>
            <w:tcW w:w="3256" w:type="dxa"/>
          </w:tcPr>
          <w:p w14:paraId="39ECCF3D" w14:textId="77777777" w:rsidR="00D2092A" w:rsidRDefault="00D2092A"/>
        </w:tc>
      </w:tr>
      <w:tr w:rsidR="00D2092A" w14:paraId="42E4D71D" w14:textId="77777777" w:rsidTr="00A11C98">
        <w:trPr>
          <w:trHeight w:val="538"/>
        </w:trPr>
        <w:tc>
          <w:tcPr>
            <w:tcW w:w="4007"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878" w:type="dxa"/>
          </w:tcPr>
          <w:p w14:paraId="3CA66A4A" w14:textId="77777777" w:rsidR="00D2092A" w:rsidRDefault="00D2092A"/>
        </w:tc>
        <w:tc>
          <w:tcPr>
            <w:tcW w:w="1004" w:type="dxa"/>
          </w:tcPr>
          <w:p w14:paraId="57487AD0" w14:textId="77777777" w:rsidR="00D2092A" w:rsidRDefault="00D2092A"/>
        </w:tc>
        <w:tc>
          <w:tcPr>
            <w:tcW w:w="801" w:type="dxa"/>
          </w:tcPr>
          <w:p w14:paraId="129C66EA" w14:textId="77777777" w:rsidR="00D2092A" w:rsidRDefault="00D2092A"/>
        </w:tc>
        <w:tc>
          <w:tcPr>
            <w:tcW w:w="3256" w:type="dxa"/>
          </w:tcPr>
          <w:p w14:paraId="1524E153" w14:textId="77777777" w:rsidR="00D2092A" w:rsidRDefault="00D2092A"/>
        </w:tc>
      </w:tr>
      <w:tr w:rsidR="00D2092A" w14:paraId="43074A31" w14:textId="77777777" w:rsidTr="00A11C98">
        <w:trPr>
          <w:trHeight w:val="526"/>
        </w:trPr>
        <w:tc>
          <w:tcPr>
            <w:tcW w:w="4007"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878" w:type="dxa"/>
          </w:tcPr>
          <w:p w14:paraId="2EBB406F" w14:textId="77777777" w:rsidR="00D2092A" w:rsidRDefault="00D2092A"/>
        </w:tc>
        <w:tc>
          <w:tcPr>
            <w:tcW w:w="1004" w:type="dxa"/>
          </w:tcPr>
          <w:p w14:paraId="60A3AB14" w14:textId="77777777" w:rsidR="00D2092A" w:rsidRDefault="00D2092A"/>
        </w:tc>
        <w:tc>
          <w:tcPr>
            <w:tcW w:w="801" w:type="dxa"/>
          </w:tcPr>
          <w:p w14:paraId="01E7066C" w14:textId="77777777" w:rsidR="00D2092A" w:rsidRDefault="00D2092A"/>
        </w:tc>
        <w:tc>
          <w:tcPr>
            <w:tcW w:w="3256" w:type="dxa"/>
          </w:tcPr>
          <w:p w14:paraId="16EDFCC8" w14:textId="77777777" w:rsidR="00D2092A" w:rsidRDefault="00D2092A"/>
        </w:tc>
      </w:tr>
      <w:tr w:rsidR="00D2092A" w14:paraId="43DA9DBA" w14:textId="77777777" w:rsidTr="00A11C98">
        <w:trPr>
          <w:trHeight w:val="1078"/>
        </w:trPr>
        <w:tc>
          <w:tcPr>
            <w:tcW w:w="4007"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878" w:type="dxa"/>
          </w:tcPr>
          <w:p w14:paraId="2BBFC6DA" w14:textId="77777777" w:rsidR="00D2092A" w:rsidRDefault="00D2092A"/>
        </w:tc>
        <w:tc>
          <w:tcPr>
            <w:tcW w:w="1004" w:type="dxa"/>
          </w:tcPr>
          <w:p w14:paraId="773C5F7A" w14:textId="77777777" w:rsidR="00D2092A" w:rsidRDefault="00D2092A"/>
        </w:tc>
        <w:tc>
          <w:tcPr>
            <w:tcW w:w="801" w:type="dxa"/>
          </w:tcPr>
          <w:p w14:paraId="6227B3B2" w14:textId="77777777" w:rsidR="00D2092A" w:rsidRDefault="00D2092A"/>
        </w:tc>
        <w:tc>
          <w:tcPr>
            <w:tcW w:w="3256" w:type="dxa"/>
          </w:tcPr>
          <w:p w14:paraId="28258E8E" w14:textId="77777777" w:rsidR="00D2092A" w:rsidRDefault="00D2092A"/>
        </w:tc>
      </w:tr>
    </w:tbl>
    <w:p w14:paraId="50685170" w14:textId="4910F1AE" w:rsidR="58D11419" w:rsidRDefault="45FA42F4" w:rsidP="58508A9C">
      <w:pPr>
        <w:rPr>
          <w:sz w:val="20"/>
          <w:szCs w:val="20"/>
        </w:rPr>
      </w:pPr>
      <w:r w:rsidRPr="153EBBEE">
        <w:rPr>
          <w:sz w:val="20"/>
          <w:szCs w:val="20"/>
        </w:rPr>
        <w:t xml:space="preserve">* Deze tabel is gebaseerd op projectervaringen uit andere projecten zoals bij het </w:t>
      </w:r>
      <w:hyperlink r:id="rId20">
        <w:proofErr w:type="spellStart"/>
        <w:r w:rsidRPr="153EBBEE">
          <w:rPr>
            <w:rStyle w:val="Hyperlink"/>
            <w:sz w:val="20"/>
            <w:szCs w:val="20"/>
          </w:rPr>
          <w:t>Zorgpad</w:t>
        </w:r>
        <w:proofErr w:type="spellEnd"/>
        <w:r w:rsidRPr="153EBBEE">
          <w:rPr>
            <w:rStyle w:val="Hyperlink"/>
            <w:sz w:val="20"/>
            <w:szCs w:val="20"/>
          </w:rPr>
          <w:t xml:space="preserve"> Stervensfase</w:t>
        </w:r>
      </w:hyperlink>
      <w:r w:rsidRPr="153EBBEE">
        <w:rPr>
          <w:sz w:val="20"/>
          <w:szCs w:val="20"/>
        </w:rPr>
        <w:t>.</w:t>
      </w:r>
    </w:p>
    <w:p w14:paraId="4D5E5306" w14:textId="7C937DDD" w:rsidR="58508A9C" w:rsidRDefault="58508A9C" w:rsidP="58508A9C"/>
    <w:sectPr w:rsidR="58508A9C" w:rsidSect="00B94DD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FC5EF" w14:textId="77777777" w:rsidR="00C33BFF" w:rsidRDefault="00C33BFF" w:rsidP="007B3897">
      <w:pPr>
        <w:spacing w:after="0" w:line="240" w:lineRule="auto"/>
      </w:pPr>
      <w:r>
        <w:separator/>
      </w:r>
    </w:p>
  </w:endnote>
  <w:endnote w:type="continuationSeparator" w:id="0">
    <w:p w14:paraId="4C562B7C" w14:textId="77777777" w:rsidR="00C33BFF" w:rsidRDefault="00C33BFF" w:rsidP="007B3897">
      <w:pPr>
        <w:spacing w:after="0" w:line="240" w:lineRule="auto"/>
      </w:pPr>
      <w:r>
        <w:continuationSeparator/>
      </w:r>
    </w:p>
  </w:endnote>
  <w:endnote w:type="continuationNotice" w:id="1">
    <w:p w14:paraId="424BEF86" w14:textId="77777777" w:rsidR="00C33BFF" w:rsidRDefault="00C3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BB1C" w14:textId="77777777" w:rsidR="00C33BFF" w:rsidRDefault="00C33BFF" w:rsidP="007B3897">
      <w:pPr>
        <w:spacing w:after="0" w:line="240" w:lineRule="auto"/>
      </w:pPr>
      <w:r>
        <w:separator/>
      </w:r>
    </w:p>
  </w:footnote>
  <w:footnote w:type="continuationSeparator" w:id="0">
    <w:p w14:paraId="739B6A73" w14:textId="77777777" w:rsidR="00C33BFF" w:rsidRDefault="00C33BFF" w:rsidP="007B3897">
      <w:pPr>
        <w:spacing w:after="0" w:line="240" w:lineRule="auto"/>
      </w:pPr>
      <w:r>
        <w:continuationSeparator/>
      </w:r>
    </w:p>
  </w:footnote>
  <w:footnote w:type="continuationNotice" w:id="1">
    <w:p w14:paraId="05EE0956" w14:textId="77777777" w:rsidR="00C33BFF" w:rsidRDefault="00C33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53EBBEE" w14:paraId="326B7F46" w14:textId="77777777" w:rsidTr="153EBBEE">
      <w:trPr>
        <w:trHeight w:val="300"/>
      </w:trPr>
      <w:tc>
        <w:tcPr>
          <w:tcW w:w="4665" w:type="dxa"/>
        </w:tcPr>
        <w:p w14:paraId="3371F796" w14:textId="2040D643" w:rsidR="153EBBEE" w:rsidRDefault="153EBBEE" w:rsidP="153EBBEE">
          <w:pPr>
            <w:pStyle w:val="Koptekst"/>
            <w:ind w:left="-115"/>
          </w:pPr>
        </w:p>
      </w:tc>
      <w:tc>
        <w:tcPr>
          <w:tcW w:w="4665" w:type="dxa"/>
        </w:tcPr>
        <w:p w14:paraId="208E48A0" w14:textId="71CD0D03" w:rsidR="153EBBEE" w:rsidRDefault="153EBBEE" w:rsidP="153EBBEE">
          <w:pPr>
            <w:pStyle w:val="Koptekst"/>
            <w:jc w:val="center"/>
          </w:pPr>
        </w:p>
      </w:tc>
      <w:tc>
        <w:tcPr>
          <w:tcW w:w="4665" w:type="dxa"/>
        </w:tcPr>
        <w:p w14:paraId="46CFEEFF" w14:textId="467C4F90" w:rsidR="153EBBEE" w:rsidRDefault="153EBBEE" w:rsidP="153EBBEE">
          <w:pPr>
            <w:pStyle w:val="Koptekst"/>
            <w:ind w:right="-115"/>
            <w:jc w:val="right"/>
          </w:pPr>
        </w:p>
      </w:tc>
    </w:tr>
  </w:tbl>
  <w:p w14:paraId="0CA37F9C" w14:textId="30956177" w:rsidR="153EBBEE" w:rsidRDefault="153EBBEE" w:rsidP="153EBBEE">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DF165F"/>
    <w:multiLevelType w:val="hybridMultilevel"/>
    <w:tmpl w:val="C48E2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3" w15:restartNumberingAfterBreak="0">
    <w:nsid w:val="134749D5"/>
    <w:multiLevelType w:val="hybridMultilevel"/>
    <w:tmpl w:val="476C5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91D86"/>
    <w:multiLevelType w:val="hybridMultilevel"/>
    <w:tmpl w:val="96D26532"/>
    <w:lvl w:ilvl="0" w:tplc="FE86FF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E5BE5"/>
    <w:multiLevelType w:val="hybridMultilevel"/>
    <w:tmpl w:val="140A40DA"/>
    <w:lvl w:ilvl="0" w:tplc="04130001">
      <w:start w:val="1"/>
      <w:numFmt w:val="bullet"/>
      <w:lvlText w:val=""/>
      <w:lvlJc w:val="left"/>
      <w:pPr>
        <w:ind w:left="720" w:hanging="360"/>
      </w:pPr>
      <w:rPr>
        <w:rFonts w:ascii="Symbol" w:hAnsi="Symbol" w:hint="default"/>
      </w:rPr>
    </w:lvl>
    <w:lvl w:ilvl="1" w:tplc="395604F0">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9839ED"/>
    <w:multiLevelType w:val="hybridMultilevel"/>
    <w:tmpl w:val="FEB873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CB0020"/>
    <w:multiLevelType w:val="hybridMultilevel"/>
    <w:tmpl w:val="E932A8CC"/>
    <w:lvl w:ilvl="0" w:tplc="FE86FF70">
      <w:numFmt w:val="bullet"/>
      <w:lvlText w:val="•"/>
      <w:lvlJc w:val="left"/>
      <w:pPr>
        <w:ind w:left="71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0A4ECB"/>
    <w:multiLevelType w:val="hybridMultilevel"/>
    <w:tmpl w:val="E8D01E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747460"/>
    <w:multiLevelType w:val="hybridMultilevel"/>
    <w:tmpl w:val="0C9E8952"/>
    <w:lvl w:ilvl="0" w:tplc="FE86FF70">
      <w:numFmt w:val="bullet"/>
      <w:lvlText w:val="•"/>
      <w:lvlJc w:val="left"/>
      <w:pPr>
        <w:ind w:left="710" w:hanging="71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AB4BEA"/>
    <w:multiLevelType w:val="hybridMultilevel"/>
    <w:tmpl w:val="36C8F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4E40F7"/>
    <w:multiLevelType w:val="hybridMultilevel"/>
    <w:tmpl w:val="21587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231DAB"/>
    <w:multiLevelType w:val="hybridMultilevel"/>
    <w:tmpl w:val="C232843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310BA"/>
    <w:multiLevelType w:val="hybridMultilevel"/>
    <w:tmpl w:val="61661AE2"/>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AE4ABE"/>
    <w:multiLevelType w:val="hybridMultilevel"/>
    <w:tmpl w:val="5186E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BB4848"/>
    <w:multiLevelType w:val="hybridMultilevel"/>
    <w:tmpl w:val="8028E46C"/>
    <w:lvl w:ilvl="0" w:tplc="FE86FF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541556">
    <w:abstractNumId w:val="2"/>
  </w:num>
  <w:num w:numId="2" w16cid:durableId="355271718">
    <w:abstractNumId w:val="0"/>
  </w:num>
  <w:num w:numId="3" w16cid:durableId="1407921497">
    <w:abstractNumId w:val="5"/>
  </w:num>
  <w:num w:numId="4" w16cid:durableId="1148131976">
    <w:abstractNumId w:val="18"/>
  </w:num>
  <w:num w:numId="5" w16cid:durableId="1588343364">
    <w:abstractNumId w:val="15"/>
  </w:num>
  <w:num w:numId="6" w16cid:durableId="2027897787">
    <w:abstractNumId w:val="6"/>
  </w:num>
  <w:num w:numId="7" w16cid:durableId="411589683">
    <w:abstractNumId w:val="3"/>
  </w:num>
  <w:num w:numId="8" w16cid:durableId="1408840780">
    <w:abstractNumId w:val="19"/>
  </w:num>
  <w:num w:numId="9" w16cid:durableId="771172973">
    <w:abstractNumId w:val="1"/>
  </w:num>
  <w:num w:numId="10" w16cid:durableId="1658727996">
    <w:abstractNumId w:val="14"/>
  </w:num>
  <w:num w:numId="11" w16cid:durableId="272131987">
    <w:abstractNumId w:val="12"/>
  </w:num>
  <w:num w:numId="12" w16cid:durableId="1854218576">
    <w:abstractNumId w:val="17"/>
  </w:num>
  <w:num w:numId="13" w16cid:durableId="1094280073">
    <w:abstractNumId w:val="7"/>
  </w:num>
  <w:num w:numId="14" w16cid:durableId="1603488220">
    <w:abstractNumId w:val="13"/>
  </w:num>
  <w:num w:numId="15" w16cid:durableId="1405223536">
    <w:abstractNumId w:val="8"/>
  </w:num>
  <w:num w:numId="16" w16cid:durableId="1480342999">
    <w:abstractNumId w:val="16"/>
  </w:num>
  <w:num w:numId="17" w16cid:durableId="6179052">
    <w:abstractNumId w:val="10"/>
  </w:num>
  <w:num w:numId="18" w16cid:durableId="1030882310">
    <w:abstractNumId w:val="11"/>
  </w:num>
  <w:num w:numId="19" w16cid:durableId="688264090">
    <w:abstractNumId w:val="9"/>
  </w:num>
  <w:num w:numId="20" w16cid:durableId="488252974">
    <w:abstractNumId w:val="20"/>
  </w:num>
  <w:num w:numId="21" w16cid:durableId="346949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3466E"/>
    <w:rsid w:val="000705CE"/>
    <w:rsid w:val="0007207C"/>
    <w:rsid w:val="00076BFD"/>
    <w:rsid w:val="00084CCC"/>
    <w:rsid w:val="000A243C"/>
    <w:rsid w:val="000A2AB8"/>
    <w:rsid w:val="000A4DA9"/>
    <w:rsid w:val="000B0C19"/>
    <w:rsid w:val="000B5ED3"/>
    <w:rsid w:val="000C5C94"/>
    <w:rsid w:val="000D3097"/>
    <w:rsid w:val="000D7F79"/>
    <w:rsid w:val="000E7D9F"/>
    <w:rsid w:val="000F682F"/>
    <w:rsid w:val="00151975"/>
    <w:rsid w:val="00190040"/>
    <w:rsid w:val="001A7776"/>
    <w:rsid w:val="001B1094"/>
    <w:rsid w:val="001B1EA5"/>
    <w:rsid w:val="001C4E5B"/>
    <w:rsid w:val="001C6B88"/>
    <w:rsid w:val="001D5AA6"/>
    <w:rsid w:val="001E33C3"/>
    <w:rsid w:val="001F56BD"/>
    <w:rsid w:val="00203B56"/>
    <w:rsid w:val="00213844"/>
    <w:rsid w:val="00241E29"/>
    <w:rsid w:val="002441AC"/>
    <w:rsid w:val="002457D3"/>
    <w:rsid w:val="00254CC9"/>
    <w:rsid w:val="00255DD3"/>
    <w:rsid w:val="00267816"/>
    <w:rsid w:val="00276EC9"/>
    <w:rsid w:val="00287D84"/>
    <w:rsid w:val="00297790"/>
    <w:rsid w:val="002A5EFD"/>
    <w:rsid w:val="002C5815"/>
    <w:rsid w:val="002D28DB"/>
    <w:rsid w:val="002D406E"/>
    <w:rsid w:val="002D5BD0"/>
    <w:rsid w:val="00300342"/>
    <w:rsid w:val="003022B7"/>
    <w:rsid w:val="00322D13"/>
    <w:rsid w:val="003332E7"/>
    <w:rsid w:val="003449A4"/>
    <w:rsid w:val="003467A6"/>
    <w:rsid w:val="003546BA"/>
    <w:rsid w:val="00364A2E"/>
    <w:rsid w:val="0037411F"/>
    <w:rsid w:val="003753DE"/>
    <w:rsid w:val="003760F7"/>
    <w:rsid w:val="00386512"/>
    <w:rsid w:val="00393536"/>
    <w:rsid w:val="003963CA"/>
    <w:rsid w:val="00396BC6"/>
    <w:rsid w:val="003A2975"/>
    <w:rsid w:val="003A5AD2"/>
    <w:rsid w:val="003A7306"/>
    <w:rsid w:val="003B4E9F"/>
    <w:rsid w:val="003C4D88"/>
    <w:rsid w:val="003D4D01"/>
    <w:rsid w:val="003E53F1"/>
    <w:rsid w:val="003F250F"/>
    <w:rsid w:val="00401E0A"/>
    <w:rsid w:val="00414973"/>
    <w:rsid w:val="00424681"/>
    <w:rsid w:val="00436067"/>
    <w:rsid w:val="00446E3D"/>
    <w:rsid w:val="00461501"/>
    <w:rsid w:val="00477434"/>
    <w:rsid w:val="00497F4A"/>
    <w:rsid w:val="004A0A51"/>
    <w:rsid w:val="004B250B"/>
    <w:rsid w:val="004D7951"/>
    <w:rsid w:val="004E3C2B"/>
    <w:rsid w:val="004E6075"/>
    <w:rsid w:val="004F254D"/>
    <w:rsid w:val="004F66CF"/>
    <w:rsid w:val="00500C39"/>
    <w:rsid w:val="00504357"/>
    <w:rsid w:val="00521F4B"/>
    <w:rsid w:val="00526812"/>
    <w:rsid w:val="00555C0F"/>
    <w:rsid w:val="0057652F"/>
    <w:rsid w:val="00577521"/>
    <w:rsid w:val="005A688A"/>
    <w:rsid w:val="005B0453"/>
    <w:rsid w:val="005C1263"/>
    <w:rsid w:val="005C1433"/>
    <w:rsid w:val="005D2C91"/>
    <w:rsid w:val="005E1FDE"/>
    <w:rsid w:val="005F212A"/>
    <w:rsid w:val="005F5822"/>
    <w:rsid w:val="00600B1C"/>
    <w:rsid w:val="00606309"/>
    <w:rsid w:val="0061014B"/>
    <w:rsid w:val="00636755"/>
    <w:rsid w:val="00660E6F"/>
    <w:rsid w:val="00665B60"/>
    <w:rsid w:val="00666DD3"/>
    <w:rsid w:val="00676C26"/>
    <w:rsid w:val="006C1C81"/>
    <w:rsid w:val="006D7F04"/>
    <w:rsid w:val="007071C3"/>
    <w:rsid w:val="00713A19"/>
    <w:rsid w:val="00724CCB"/>
    <w:rsid w:val="00730D2F"/>
    <w:rsid w:val="0073244C"/>
    <w:rsid w:val="00756864"/>
    <w:rsid w:val="007A4ACE"/>
    <w:rsid w:val="007B3897"/>
    <w:rsid w:val="007C2080"/>
    <w:rsid w:val="007C3E09"/>
    <w:rsid w:val="007D431D"/>
    <w:rsid w:val="007E7D87"/>
    <w:rsid w:val="00800C6E"/>
    <w:rsid w:val="00804FB0"/>
    <w:rsid w:val="0082117F"/>
    <w:rsid w:val="00827713"/>
    <w:rsid w:val="008328E0"/>
    <w:rsid w:val="008466C5"/>
    <w:rsid w:val="00853CF2"/>
    <w:rsid w:val="0085796B"/>
    <w:rsid w:val="00877F04"/>
    <w:rsid w:val="00881FA2"/>
    <w:rsid w:val="008838F2"/>
    <w:rsid w:val="008A177D"/>
    <w:rsid w:val="008A1A5E"/>
    <w:rsid w:val="008F2B3F"/>
    <w:rsid w:val="00907068"/>
    <w:rsid w:val="0093181E"/>
    <w:rsid w:val="009435F6"/>
    <w:rsid w:val="00955582"/>
    <w:rsid w:val="0095579A"/>
    <w:rsid w:val="00973909"/>
    <w:rsid w:val="00977E65"/>
    <w:rsid w:val="00981377"/>
    <w:rsid w:val="009967F4"/>
    <w:rsid w:val="009A0627"/>
    <w:rsid w:val="009B2C78"/>
    <w:rsid w:val="009B3AD2"/>
    <w:rsid w:val="009B4B35"/>
    <w:rsid w:val="009C18E8"/>
    <w:rsid w:val="009C3E30"/>
    <w:rsid w:val="009C5799"/>
    <w:rsid w:val="00A11C98"/>
    <w:rsid w:val="00A40DFA"/>
    <w:rsid w:val="00A504A6"/>
    <w:rsid w:val="00A745D5"/>
    <w:rsid w:val="00A80298"/>
    <w:rsid w:val="00A91746"/>
    <w:rsid w:val="00AA47F1"/>
    <w:rsid w:val="00AB42AE"/>
    <w:rsid w:val="00AC3E36"/>
    <w:rsid w:val="00AD2A25"/>
    <w:rsid w:val="00AE733A"/>
    <w:rsid w:val="00AE7443"/>
    <w:rsid w:val="00AF381F"/>
    <w:rsid w:val="00B03039"/>
    <w:rsid w:val="00B40227"/>
    <w:rsid w:val="00B56AE1"/>
    <w:rsid w:val="00B94DD0"/>
    <w:rsid w:val="00BA0D90"/>
    <w:rsid w:val="00BA47AB"/>
    <w:rsid w:val="00BA7E4C"/>
    <w:rsid w:val="00BD080B"/>
    <w:rsid w:val="00BE344A"/>
    <w:rsid w:val="00BE48F3"/>
    <w:rsid w:val="00BF130D"/>
    <w:rsid w:val="00BF288E"/>
    <w:rsid w:val="00BF5539"/>
    <w:rsid w:val="00C058D1"/>
    <w:rsid w:val="00C0731B"/>
    <w:rsid w:val="00C09698"/>
    <w:rsid w:val="00C13B67"/>
    <w:rsid w:val="00C1424F"/>
    <w:rsid w:val="00C303D6"/>
    <w:rsid w:val="00C33BFF"/>
    <w:rsid w:val="00C4505E"/>
    <w:rsid w:val="00C647E4"/>
    <w:rsid w:val="00C65580"/>
    <w:rsid w:val="00C9087F"/>
    <w:rsid w:val="00CC4097"/>
    <w:rsid w:val="00CD14FF"/>
    <w:rsid w:val="00CE7C77"/>
    <w:rsid w:val="00CF042A"/>
    <w:rsid w:val="00CF0465"/>
    <w:rsid w:val="00D2092A"/>
    <w:rsid w:val="00D416CB"/>
    <w:rsid w:val="00D81D6E"/>
    <w:rsid w:val="00DC3E69"/>
    <w:rsid w:val="00DD5C62"/>
    <w:rsid w:val="00DE6AEE"/>
    <w:rsid w:val="00DF12BF"/>
    <w:rsid w:val="00DF3D7B"/>
    <w:rsid w:val="00E6785F"/>
    <w:rsid w:val="00E73B16"/>
    <w:rsid w:val="00E92226"/>
    <w:rsid w:val="00EB248E"/>
    <w:rsid w:val="00EB390C"/>
    <w:rsid w:val="00EB6BA9"/>
    <w:rsid w:val="00ED0B64"/>
    <w:rsid w:val="00ED6FB0"/>
    <w:rsid w:val="00ED7ECF"/>
    <w:rsid w:val="00EE27E2"/>
    <w:rsid w:val="00F1561B"/>
    <w:rsid w:val="00F27AD0"/>
    <w:rsid w:val="00F2E5B8"/>
    <w:rsid w:val="00F33719"/>
    <w:rsid w:val="00F35FB1"/>
    <w:rsid w:val="00F46136"/>
    <w:rsid w:val="00F47F2E"/>
    <w:rsid w:val="00F52545"/>
    <w:rsid w:val="00F81078"/>
    <w:rsid w:val="00F9021E"/>
    <w:rsid w:val="00F95399"/>
    <w:rsid w:val="00F972DA"/>
    <w:rsid w:val="00FA553D"/>
    <w:rsid w:val="00FB4D23"/>
    <w:rsid w:val="00FB7686"/>
    <w:rsid w:val="00FD68B7"/>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721DDE"/>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8A889A"/>
    <w:rsid w:val="0F932DB0"/>
    <w:rsid w:val="0F97C0DC"/>
    <w:rsid w:val="0FAA3AEA"/>
    <w:rsid w:val="0FC3F1EB"/>
    <w:rsid w:val="102213E9"/>
    <w:rsid w:val="104BC97A"/>
    <w:rsid w:val="1058DB4C"/>
    <w:rsid w:val="10BA4BD4"/>
    <w:rsid w:val="114CF946"/>
    <w:rsid w:val="1153EB2F"/>
    <w:rsid w:val="11549974"/>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463EAA"/>
    <w:rsid w:val="2CB8369B"/>
    <w:rsid w:val="2CC4E8DA"/>
    <w:rsid w:val="2D52EC91"/>
    <w:rsid w:val="2D618FA3"/>
    <w:rsid w:val="2D70B31E"/>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791"/>
  <w15:chartTrackingRefBased/>
  <w15:docId w15:val="{4CEAB210-FE25-42B2-85FC-3DC17BC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customStyle="1" w:styleId="Onopgelostemelding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3B4E9F"/>
    <w:rPr>
      <w:color w:val="605E5C"/>
      <w:shd w:val="clear" w:color="auto" w:fill="E1DFDD"/>
    </w:rPr>
  </w:style>
  <w:style w:type="paragraph" w:styleId="Revisie">
    <w:name w:val="Revision"/>
    <w:hidden/>
    <w:uiPriority w:val="99"/>
    <w:semiHidden/>
    <w:rsid w:val="00804FB0"/>
    <w:pPr>
      <w:spacing w:after="0" w:line="240" w:lineRule="auto"/>
    </w:pPr>
  </w:style>
  <w:style w:type="character" w:customStyle="1" w:styleId="cf01">
    <w:name w:val="cf01"/>
    <w:basedOn w:val="Standaardalinea-lettertype"/>
    <w:rsid w:val="002441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ogvoornaasten.nl/wp-content/uploads/2021/11/211112-O-ON2-Werkboek-DEF-Web.pdf" TargetMode="External"/><Relationship Id="rId18" Type="http://schemas.openxmlformats.org/officeDocument/2006/relationships/hyperlink" Target="mailto:nppzii@pznl.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oogvoornaasten.nl.D" TargetMode="External"/><Relationship Id="rId17" Type="http://schemas.openxmlformats.org/officeDocument/2006/relationships/hyperlink" Target="https://palliaweb.nl/projecten-nationaal-programma-palliatieve-zorg-i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palliaweb.nl/zorgpraktijk/zorgpad-stervensfase?gclid=EAIaIQobChMI4Lyfh_GF_AIVtRoGAB2i0QuWEAAYASAAEgIRIPD_Bw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oogvoornaasten.nl" TargetMode="External"/><Relationship Id="rId23" Type="http://schemas.openxmlformats.org/officeDocument/2006/relationships/theme" Target="theme/theme1.xml"/><Relationship Id="rId10" Type="http://schemas.openxmlformats.org/officeDocument/2006/relationships/hyperlink" Target="http://www.oogvoornaasten.nl" TargetMode="External"/><Relationship Id="rId19" Type="http://schemas.openxmlformats.org/officeDocument/2006/relationships/hyperlink" Target="mailto:m.c.tam@lumc.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onmw.nl/nl/artikel/maak-zelf-een-implementatieplan"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SharedWithUsers>
  </documentManagement>
</p:properties>
</file>

<file path=customXml/itemProps1.xml><?xml version="1.0" encoding="utf-8"?>
<ds:datastoreItem xmlns:ds="http://schemas.openxmlformats.org/officeDocument/2006/customXml" ds:itemID="{EE053D8C-9F21-49DC-89F3-A26C45A3731E}">
  <ds:schemaRefs>
    <ds:schemaRef ds:uri="http://schemas.microsoft.com/sharepoint/v3/contenttype/forms"/>
  </ds:schemaRefs>
</ds:datastoreItem>
</file>

<file path=customXml/itemProps2.xml><?xml version="1.0" encoding="utf-8"?>
<ds:datastoreItem xmlns:ds="http://schemas.openxmlformats.org/officeDocument/2006/customXml" ds:itemID="{432A8976-0F22-483E-A376-CAAE509B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EA351-93D7-4D0F-92C7-205F3B8DB9F2}">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5e4215e3-6db5-443b-87f1-780260bc32d6"/>
    <ds:schemaRef ds:uri="5ee793ce-b4f6-48ff-9477-5224ee155f53"/>
    <ds:schemaRef ds:uri="http://www.w3.org/XML/1998/namespace"/>
    <ds:schemaRef ds:uri="http://schemas.microsoft.com/office/infopath/2007/PartnerControls"/>
    <ds:schemaRef ds:uri="a0e590f3-5dac-42ba-b68a-d752b5c0f50e"/>
    <ds:schemaRef ds:uri="fcea12e1-7c05-496d-84c3-9efa35a0546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9178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Famke van Heeckeren tot Overlaer</cp:lastModifiedBy>
  <cp:revision>3</cp:revision>
  <cp:lastPrinted>2023-01-12T18:03:00Z</cp:lastPrinted>
  <dcterms:created xsi:type="dcterms:W3CDTF">2024-02-21T08:54:00Z</dcterms:created>
  <dcterms:modified xsi:type="dcterms:W3CDTF">2024-09-09T13:14:00Z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